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B15D">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6952332E">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521BF8E9">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684F2158">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59BA94DC">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5CA19E4E">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02C5843F">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p>
    <w:p w14:paraId="7C4D94A8">
      <w:pPr>
        <w:keepNext w:val="0"/>
        <w:keepLines w:val="0"/>
        <w:pageBreakBefore w:val="0"/>
        <w:widowControl w:val="0"/>
        <w:tabs>
          <w:tab w:val="left" w:pos="2100"/>
        </w:tabs>
        <w:kinsoku/>
        <w:wordWrap/>
        <w:overflowPunct w:val="0"/>
        <w:topLinePunct w:val="0"/>
        <w:autoSpaceDE/>
        <w:autoSpaceDN/>
        <w:bidi w:val="0"/>
        <w:adjustRightInd w:val="0"/>
        <w:snapToGrid w:val="0"/>
        <w:spacing w:after="0"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r>
        <w:rPr>
          <w:rFonts w:ascii="Times New Roman" w:hAnsi="Times New Roman" w:eastAsia="方正仿宋_GBK" w:cs="Times New Roman"/>
          <w:b w:val="0"/>
          <w:bCs/>
          <w:color w:val="000000" w:themeColor="text1"/>
          <w:sz w:val="32"/>
          <w:szCs w:val="32"/>
          <w14:textFill>
            <w14:solidFill>
              <w14:schemeClr w14:val="tx1"/>
            </w14:solidFill>
          </w14:textFill>
        </w:rPr>
        <w:t>渝大数据发〔20</w:t>
      </w:r>
      <w:r>
        <w:rPr>
          <w:rFonts w:hint="eastAsia" w:ascii="Times New Roman" w:hAnsi="Times New Roman" w:eastAsia="方正仿宋_GBK" w:cs="Times New Roman"/>
          <w:b w:val="0"/>
          <w:bCs/>
          <w:color w:val="000000" w:themeColor="text1"/>
          <w:sz w:val="32"/>
          <w:szCs w:val="32"/>
          <w14:textFill>
            <w14:solidFill>
              <w14:schemeClr w14:val="tx1"/>
            </w14:solidFill>
          </w14:textFill>
        </w:rPr>
        <w:t>2</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108</w:t>
      </w:r>
      <w:r>
        <w:rPr>
          <w:rFonts w:ascii="Times New Roman" w:hAnsi="Times New Roman" w:eastAsia="方正仿宋_GBK" w:cs="Times New Roman"/>
          <w:b w:val="0"/>
          <w:bCs/>
          <w:color w:val="000000" w:themeColor="text1"/>
          <w:sz w:val="32"/>
          <w:szCs w:val="32"/>
          <w14:textFill>
            <w14:solidFill>
              <w14:schemeClr w14:val="tx1"/>
            </w14:solidFill>
          </w14:textFill>
        </w:rPr>
        <w:t>号</w:t>
      </w:r>
    </w:p>
    <w:p w14:paraId="296E93BA">
      <w:pPr>
        <w:keepNext w:val="0"/>
        <w:keepLines w:val="0"/>
        <w:pageBreakBefore w:val="0"/>
        <w:widowControl w:val="0"/>
        <w:tabs>
          <w:tab w:val="left" w:pos="2100"/>
        </w:tabs>
        <w:kinsoku/>
        <w:wordWrap/>
        <w:overflowPunct w:val="0"/>
        <w:topLinePunct w:val="0"/>
        <w:autoSpaceDE/>
        <w:autoSpaceDN/>
        <w:bidi w:val="0"/>
        <w:adjustRightInd w:val="0"/>
        <w:snapToGrid w:val="0"/>
        <w:spacing w:after="0" w:line="600" w:lineRule="exact"/>
        <w:ind w:left="0" w:leftChars="0"/>
        <w:jc w:val="center"/>
        <w:textAlignment w:val="auto"/>
        <w:rPr>
          <w:rFonts w:ascii="Times New Roman" w:hAnsi="Times New Roman" w:eastAsia="方正仿宋_GBK" w:cs="Times New Roman"/>
          <w:bCs/>
          <w:color w:val="000000" w:themeColor="text1"/>
          <w:sz w:val="32"/>
          <w:szCs w:val="32"/>
          <w14:textFill>
            <w14:solidFill>
              <w14:schemeClr w14:val="tx1"/>
            </w14:solidFill>
          </w14:textFill>
        </w:rPr>
      </w:pPr>
    </w:p>
    <w:p w14:paraId="149B9F83">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jc w:val="center"/>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方正小标宋_GBK" w:cs="方正小标宋_GBK"/>
          <w:color w:val="000000" w:themeColor="text1"/>
          <w:sz w:val="44"/>
          <w:szCs w:val="44"/>
          <w:shd w:val="clear" w:color="auto" w:fill="FFFFFF"/>
          <w14:textFill>
            <w14:solidFill>
              <w14:schemeClr w14:val="tx1"/>
            </w14:solidFill>
          </w14:textFill>
        </w:rPr>
        <w:t>重庆市大数据应用发展管理局</w:t>
      </w:r>
    </w:p>
    <w:p w14:paraId="6DC64D3C">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jc w:val="center"/>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关于开展</w:t>
      </w:r>
      <w:r>
        <w:rPr>
          <w:rFonts w:ascii="Times New Roman" w:hAnsi="Times New Roman" w:eastAsia="宋体"/>
          <w:color w:val="000000" w:themeColor="text1"/>
          <w:sz w:val="44"/>
          <w:szCs w:val="44"/>
          <w:shd w:val="clear" w:color="auto" w:fill="FFFFFF"/>
          <w14:textFill>
            <w14:solidFill>
              <w14:schemeClr w14:val="tx1"/>
            </w14:solidFill>
          </w14:textFill>
        </w:rPr>
        <w:t>202</w:t>
      </w:r>
      <w:r>
        <w:rPr>
          <w:rFonts w:hint="eastAsia" w:ascii="Times New Roman" w:hAnsi="Times New Roman" w:eastAsia="宋体"/>
          <w:color w:val="000000" w:themeColor="text1"/>
          <w:sz w:val="44"/>
          <w:szCs w:val="44"/>
          <w:shd w:val="clear" w:color="auto" w:fill="FFFFFF"/>
          <w14:textFill>
            <w14:solidFill>
              <w14:schemeClr w14:val="tx1"/>
            </w14:solidFill>
          </w14:textFill>
        </w:rPr>
        <w:t>5</w:t>
      </w:r>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年</w:t>
      </w:r>
      <w:bookmarkStart w:id="0" w:name="OLE_LINK2"/>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中新信息通信媒体</w:t>
      </w:r>
    </w:p>
    <w:p w14:paraId="3077DCC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jc w:val="center"/>
        <w:textAlignment w:val="auto"/>
        <w:rPr>
          <w:rFonts w:ascii="Times New Roman" w:hAnsi="Times New Roman" w:eastAsia="方正小标宋_GBK" w:cs="方正小标宋_GBK"/>
          <w:color w:val="000000" w:themeColor="text1"/>
          <w:sz w:val="44"/>
          <w:szCs w:val="44"/>
          <w:shd w:val="clear" w:color="auto" w:fill="FFFFFF"/>
          <w14:textFill>
            <w14:solidFill>
              <w14:schemeClr w14:val="tx1"/>
            </w14:solidFill>
          </w14:textFill>
        </w:rPr>
      </w:pPr>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联合创新发展资金（</w:t>
      </w:r>
      <w:r>
        <w:rPr>
          <w:rFonts w:ascii="Times New Roman" w:hAnsi="Times New Roman" w:eastAsia="宋体"/>
          <w:color w:val="000000" w:themeColor="text1"/>
          <w:sz w:val="44"/>
          <w:szCs w:val="44"/>
          <w:shd w:val="clear" w:color="auto" w:fill="FFFFFF"/>
          <w14:textFill>
            <w14:solidFill>
              <w14:schemeClr w14:val="tx1"/>
            </w14:solidFill>
          </w14:textFill>
        </w:rPr>
        <w:t>JIDF</w:t>
      </w:r>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w:t>
      </w:r>
      <w:bookmarkEnd w:id="0"/>
      <w:r>
        <w:rPr>
          <w:rFonts w:hint="eastAsia" w:ascii="Times New Roman" w:hAnsi="Times New Roman" w:eastAsia="方正小标宋_GBK" w:cs="方正小标宋_GBK"/>
          <w:color w:val="000000" w:themeColor="text1"/>
          <w:sz w:val="44"/>
          <w:szCs w:val="44"/>
          <w:shd w:val="clear" w:color="auto" w:fill="FFFFFF"/>
          <w14:textFill>
            <w14:solidFill>
              <w14:schemeClr w14:val="tx1"/>
            </w14:solidFill>
          </w14:textFill>
        </w:rPr>
        <w:t>项目申报的通知</w:t>
      </w:r>
    </w:p>
    <w:p w14:paraId="5FF15FB5">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textAlignment w:val="auto"/>
        <w:rPr>
          <w:rFonts w:ascii="Times New Roman" w:hAnsi="Times New Roman" w:eastAsia="微软雅黑" w:cs="微软雅黑"/>
          <w:color w:val="000000" w:themeColor="text1"/>
          <w:sz w:val="19"/>
          <w:szCs w:val="19"/>
          <w14:textFill>
            <w14:solidFill>
              <w14:schemeClr w14:val="tx1"/>
            </w14:solidFill>
          </w14:textFill>
        </w:rPr>
      </w:pPr>
    </w:p>
    <w:p w14:paraId="405BD0A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各区县（自治县）大数据发展局（大数据主管部门），各开发区及工业园区，有关单位、企业：</w:t>
      </w:r>
    </w:p>
    <w:p w14:paraId="5EFEFF84">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为持续深化中新互联互通项目信息通信领域合作，充分发挥中新信息通信媒体联合创新发展资金引导作用，促进中新信息通信企业项目合作与技术交流，我局拟在全市范围内遴选一批中新信息通信领域合作试点示范项目并给予一定资金补助，现就做好项目申报工作有关事项通知如下：</w:t>
      </w:r>
    </w:p>
    <w:p w14:paraId="26B4E209">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方正黑体_GBK" w:cs="方正黑体_GBK"/>
          <w:color w:val="000000" w:themeColor="text1"/>
          <w:sz w:val="32"/>
          <w:szCs w:val="32"/>
          <w:shd w:val="clear" w:color="auto" w:fill="FFFFFF"/>
          <w14:textFill>
            <w14:solidFill>
              <w14:schemeClr w14:val="tx1"/>
            </w14:solidFill>
          </w14:textFill>
        </w:rPr>
        <w:t>一、支持领域和方向</w:t>
      </w:r>
    </w:p>
    <w:p w14:paraId="4BFC8756">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方正楷体_GBK" w:cs="方正楷体_GBK"/>
          <w:color w:val="000000" w:themeColor="text1"/>
          <w:sz w:val="32"/>
          <w:szCs w:val="32"/>
          <w:shd w:val="clear" w:color="auto" w:fill="FFFFFF"/>
          <w14:textFill>
            <w14:solidFill>
              <w14:schemeClr w14:val="tx1"/>
            </w14:solidFill>
          </w14:textFill>
        </w:rPr>
        <w:t>（一）</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支持方向：利用</w:t>
      </w:r>
      <w:r>
        <w:rPr>
          <w:rFonts w:ascii="Times New Roman" w:hAnsi="Times New Roman" w:eastAsia="方正仿宋_GBK"/>
          <w:color w:val="000000" w:themeColor="text1"/>
          <w:sz w:val="32"/>
          <w:szCs w:val="32"/>
          <w:shd w:val="clear" w:color="auto" w:fill="FFFFFF"/>
          <w14:textFill>
            <w14:solidFill>
              <w14:schemeClr w14:val="tx1"/>
            </w14:solidFill>
          </w14:textFill>
        </w:rPr>
        <w:t>人工智能、</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机器人技术、区块链技术、密码技术、绿色技术和其他新兴技术开展的技术创新或商业模式创新项目。</w:t>
      </w:r>
    </w:p>
    <w:p w14:paraId="42903A4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（二）</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支持领域：重点支持基于中新国际数据通道的算力服务、城市治理、贸易、</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交通、物流、制造、金融、教育、医疗、环保</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、生物、新型基础设施、数据跨境流通（国际数据治理、国际数据规则标准对接互认、跨境可信数据空间）等领域创新应用项目</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p>
    <w:p w14:paraId="6CF22669">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黑体_GBK" w:cs="方正黑体_GBK"/>
          <w:color w:val="000000" w:themeColor="text1"/>
          <w:sz w:val="32"/>
          <w:szCs w:val="32"/>
          <w:shd w:val="clear" w:color="auto" w:fill="FFFFFF"/>
          <w14:textFill>
            <w14:solidFill>
              <w14:schemeClr w14:val="tx1"/>
            </w14:solidFill>
          </w14:textFill>
        </w:rPr>
        <w:t>二、申报条件</w:t>
      </w:r>
    </w:p>
    <w:p w14:paraId="1C167F58">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（一）申报主体基本条件</w:t>
      </w:r>
    </w:p>
    <w:p w14:paraId="4D8D3E25">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申报项目应当由至少一家新加坡企业和至少一家重庆企业（机构）参与；</w:t>
      </w:r>
    </w:p>
    <w:p w14:paraId="22A41F33">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重庆企业（机构）为在重庆市内规范经营的企事业单位；</w:t>
      </w:r>
    </w:p>
    <w:p w14:paraId="6F6EB9D5">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3.</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申报单位的法人治理结构规范，财务管理制度健全，经济效益良好，会计信用和纳税信用良好，具备实施项目的能力；</w:t>
      </w:r>
    </w:p>
    <w:p w14:paraId="772A42D6">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4.</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申报单位无财政资金使用违纪、违规、违法行为。</w:t>
      </w:r>
    </w:p>
    <w:p w14:paraId="2B60C49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（二）项目基本条件</w:t>
      </w:r>
    </w:p>
    <w:p w14:paraId="2BA60E4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申报项目符合国家、重庆市产业政策；</w:t>
      </w:r>
    </w:p>
    <w:p w14:paraId="55E5ACC8">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40" w:firstLineChars="200"/>
        <w:jc w:val="both"/>
        <w:textAlignment w:val="auto"/>
        <w:rPr>
          <w:rFonts w:ascii="Times New Roman" w:hAnsi="Times New Roman" w:eastAsia="微软雅黑" w:cs="微软雅黑"/>
          <w:color w:val="000000" w:themeColor="text1"/>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2.</w:t>
      </w:r>
      <w:bookmarkStart w:id="1" w:name="OLE_LINK1"/>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申报项目应在重庆、成都、新加坡开展试点工作；</w:t>
      </w:r>
      <w:bookmarkEnd w:id="1"/>
    </w:p>
    <w:p w14:paraId="4852B7CE">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3.</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申报项目采用的技术方案或商业模式应具有创新性，并能够产生一定的经济效益和社会效益，具备产业化发展前景；</w:t>
      </w:r>
    </w:p>
    <w:p w14:paraId="0D58DFB6">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4.</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申报项目未获得其他市级财政资金支持。</w:t>
      </w:r>
    </w:p>
    <w:p w14:paraId="71D457D3">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黑体_GBK" w:cs="方正黑体_GBK"/>
          <w:color w:val="000000" w:themeColor="text1"/>
          <w:sz w:val="32"/>
          <w:szCs w:val="32"/>
          <w:shd w:val="clear" w:color="auto" w:fill="FFFFFF"/>
          <w14:textFill>
            <w14:solidFill>
              <w14:schemeClr w14:val="tx1"/>
            </w14:solidFill>
          </w14:textFill>
        </w:rPr>
        <w:t>三、补助标准</w:t>
      </w:r>
    </w:p>
    <w:p w14:paraId="5336D449">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采取以奖代补、事后补助等方式，按不超过项目投入（包括软件、硬件、网络、系统集成等采购费用以及项目研发人力成本、中新国际数据通道租用费用）的</w:t>
      </w:r>
      <w:r>
        <w:rPr>
          <w:rFonts w:ascii="Times New Roman" w:hAnsi="Times New Roman" w:eastAsia="宋体"/>
          <w:color w:val="000000" w:themeColor="text1"/>
          <w:sz w:val="32"/>
          <w:szCs w:val="32"/>
          <w:shd w:val="clear" w:color="auto" w:fill="FFFFFF"/>
          <w14:textFill>
            <w14:solidFill>
              <w14:schemeClr w14:val="tx1"/>
            </w14:solidFill>
          </w14:textFill>
        </w:rPr>
        <w:t>30%</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给予</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重庆</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企业（机构）补助，单个项目最高不超过</w:t>
      </w:r>
      <w:r>
        <w:rPr>
          <w:rFonts w:ascii="Times New Roman" w:hAnsi="Times New Roman" w:eastAsia="宋体"/>
          <w:color w:val="000000" w:themeColor="text1"/>
          <w:sz w:val="32"/>
          <w:szCs w:val="32"/>
          <w:shd w:val="clear" w:color="auto" w:fill="FFFFFF"/>
          <w14:textFill>
            <w14:solidFill>
              <w14:schemeClr w14:val="tx1"/>
            </w14:solidFill>
          </w14:textFill>
        </w:rPr>
        <w:t>100</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万。获得中新信息通信领域创新发展资金支持的试点示范项目，项目归属地的区县（自治县）大数据主管部门、财政局可根据自身情况给予项目配套资金支持。</w:t>
      </w:r>
    </w:p>
    <w:p w14:paraId="4835491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黑体_GBK" w:cs="方正黑体_GBK"/>
          <w:color w:val="000000" w:themeColor="text1"/>
          <w:sz w:val="32"/>
          <w:szCs w:val="32"/>
          <w:shd w:val="clear" w:color="auto" w:fill="FFFFFF"/>
          <w14:textFill>
            <w14:solidFill>
              <w14:schemeClr w14:val="tx1"/>
            </w14:solidFill>
          </w14:textFill>
        </w:rPr>
        <w:t>四、申请流程</w:t>
      </w:r>
    </w:p>
    <w:p w14:paraId="032A3034">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（一）项目筹备阶段。</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在递交申请方案之前，申请单位可就申报项目情况与重庆市大数据发展局和新加坡资讯通信媒体发展局（</w:t>
      </w:r>
      <w:r>
        <w:rPr>
          <w:rFonts w:ascii="Times New Roman" w:hAnsi="Times New Roman" w:eastAsia="微软雅黑"/>
          <w:color w:val="000000" w:themeColor="text1"/>
          <w:sz w:val="32"/>
          <w:szCs w:val="32"/>
          <w:shd w:val="clear" w:color="auto" w:fill="FFFFFF"/>
          <w14:textFill>
            <w14:solidFill>
              <w14:schemeClr w14:val="tx1"/>
            </w14:solidFill>
          </w14:textFill>
        </w:rPr>
        <w:t>IMDA</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）开展交流讨论。</w:t>
      </w:r>
    </w:p>
    <w:p w14:paraId="7111F848">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（二）项目申请阶段。</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申请单位（即有意向申请资金的新加坡企业和重庆企业或机构）共同制定申请项目方案，申请单位（重庆方）应按照重庆市大数据发展局的要求将项目资金申请报告</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等材料提交所在区县（自治县）大数据主管部门</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申请单位（新方）将申请项目方案（中英文）提交新加坡资讯通信媒体发展局（</w:t>
      </w:r>
      <w:r>
        <w:rPr>
          <w:rFonts w:ascii="Times New Roman" w:hAnsi="Times New Roman" w:eastAsia="微软雅黑"/>
          <w:color w:val="000000" w:themeColor="text1"/>
          <w:sz w:val="32"/>
          <w:szCs w:val="32"/>
          <w:shd w:val="clear" w:color="auto" w:fill="FFFFFF"/>
          <w14:textFill>
            <w14:solidFill>
              <w14:schemeClr w14:val="tx1"/>
            </w14:solidFill>
          </w14:textFill>
        </w:rPr>
        <w:t>IMDA</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具体要求详见《新加坡资讯通信媒体发展局（IMDA）2025年度JIDF项目申报指南》</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ascii="Times New Roman" w:hAnsi="Times New Roman" w:eastAsia="方正仿宋_GBK" w:cs="方正仿宋_GBK"/>
          <w:color w:val="000000" w:themeColor="text1"/>
          <w:sz w:val="32"/>
          <w:szCs w:val="32"/>
          <w:highlight w:val="none"/>
          <w:shd w:val="clear" w:color="auto" w:fill="FFFFFF"/>
          <w14:textFill>
            <w14:solidFill>
              <w14:schemeClr w14:val="tx1"/>
            </w14:solidFill>
          </w14:textFill>
        </w:rPr>
        <w:t>附件</w:t>
      </w:r>
      <w:r>
        <w:rPr>
          <w:rFonts w:hint="eastAsia" w:ascii="Times New Roman" w:hAnsi="Times New Roman" w:eastAsia="方正仿宋_GBK" w:cs="方正仿宋_GBK"/>
          <w:color w:val="000000" w:themeColor="text1"/>
          <w:sz w:val="32"/>
          <w:szCs w:val="32"/>
          <w:highlight w:val="none"/>
          <w:shd w:val="clear" w:color="auto" w:fill="FFFFFF"/>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p>
    <w:p w14:paraId="1DFFD92C">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（三）项目评定阶段。</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区县（自治县）大数据主管部门对重庆企业（机构）申报材料进行初审后报重庆市大数据</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应用</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发展</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管理</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局。重庆市大数据</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应用发展管理</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局</w:t>
      </w:r>
      <w:r>
        <w:rPr>
          <w:rFonts w:hint="eastAsia" w:ascii="Times New Roman" w:hAnsi="Times New Roman"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新加坡资讯通信媒体发展局（</w:t>
      </w:r>
      <w:r>
        <w:rPr>
          <w:rFonts w:ascii="Times New Roman" w:hAnsi="Times New Roman" w:eastAsia="微软雅黑"/>
          <w:color w:val="000000" w:themeColor="text1"/>
          <w:sz w:val="32"/>
          <w:szCs w:val="32"/>
          <w:shd w:val="clear" w:color="auto" w:fill="FFFFFF"/>
          <w14:textFill>
            <w14:solidFill>
              <w14:schemeClr w14:val="tx1"/>
            </w14:solidFill>
          </w14:textFill>
        </w:rPr>
        <w:t>IMDA</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共同组成</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评审团研究确定支持项目，经公示后发布支持项目名单。</w:t>
      </w:r>
    </w:p>
    <w:p w14:paraId="1F689E99">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（四）项目实施阶段。</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项目单位（重庆方）按照批复的项目</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资金申请报告确定的内容和要求，编制项目实施方案报送区县（自治县）大数据主管部门，组织项目实施。实施中出现重大情况需调整的，应及时提出处理意见，由区县大数据主管部门向重庆市大数据发展局报告。项目单位（重庆方）应在每季度的最后一个月结束前</w:t>
      </w:r>
      <w:r>
        <w:rPr>
          <w:rFonts w:ascii="Times New Roman" w:hAnsi="Times New Roman" w:eastAsia="微软雅黑"/>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个工作日内向区县大数据主管部门报送《项目推进情况报表》及项目进度情况、存在问题、解决措施等内容的简要说明，区县大数据主管部门定期转报重庆市大数据发展局，重</w:t>
      </w:r>
      <w:r>
        <w:rPr>
          <w:rFonts w:hint="eastAsia" w:ascii="Times New Roman" w:hAnsi="Times New Roman" w:eastAsia="方正仿宋_GBK" w:cs="方正仿宋_GBK"/>
          <w:color w:val="000000" w:themeColor="text1"/>
          <w:spacing w:val="-6"/>
          <w:sz w:val="32"/>
          <w:szCs w:val="32"/>
          <w:shd w:val="clear" w:color="auto" w:fill="FFFFFF"/>
          <w14:textFill>
            <w14:solidFill>
              <w14:schemeClr w14:val="tx1"/>
            </w14:solidFill>
          </w14:textFill>
        </w:rPr>
        <w:t>庆市大数据发展局可视情况对项目进度、资金到位等情况进行检查。</w:t>
      </w:r>
    </w:p>
    <w:p w14:paraId="5271579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楷体_GBK" w:cs="方正楷体_GBK"/>
          <w:color w:val="000000" w:themeColor="text1"/>
          <w:sz w:val="32"/>
          <w:szCs w:val="32"/>
          <w:shd w:val="clear" w:color="auto" w:fill="FFFFFF"/>
          <w14:textFill>
            <w14:solidFill>
              <w14:schemeClr w14:val="tx1"/>
            </w14:solidFill>
          </w14:textFill>
        </w:rPr>
        <w:t>（五）项目资金支持。</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项目实施达到总体目标后，项目单位（重庆方）应及时做好项目验收准备工作，编制项目验收报告和项目绩效评估报告，向区县大数据主管部门提出项目验收申请。重庆市大数据发展局、区县大数据主管部门组织有关专家对项目进行验收，并对项目绩效目标完成情况进行评估。验收评审通过后，各区县按程序拨付补助资金，并报重庆市大数据</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应用</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发展</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管理</w:t>
      </w:r>
      <w:bookmarkStart w:id="5" w:name="_GoBack"/>
      <w:bookmarkEnd w:id="5"/>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局备案。项目单位（新方）按照</w:t>
      </w:r>
      <w:r>
        <w:rPr>
          <w:rFonts w:ascii="Times New Roman" w:hAnsi="Times New Roman" w:eastAsia="微软雅黑"/>
          <w:color w:val="000000" w:themeColor="text1"/>
          <w:sz w:val="32"/>
          <w:szCs w:val="32"/>
          <w:shd w:val="clear" w:color="auto" w:fill="FFFFFF"/>
          <w14:textFill>
            <w14:solidFill>
              <w14:schemeClr w14:val="tx1"/>
            </w14:solidFill>
          </w14:textFill>
        </w:rPr>
        <w:t>IMDA</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建议的流程提供相关材料申请资金补助。</w:t>
      </w:r>
    </w:p>
    <w:p w14:paraId="5212ADC0">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黑体_GBK" w:cs="方正黑体_GBK"/>
          <w:color w:val="000000" w:themeColor="text1"/>
          <w:sz w:val="32"/>
          <w:szCs w:val="32"/>
          <w:shd w:val="clear" w:color="auto" w:fill="FFFFFF"/>
          <w14:textFill>
            <w14:solidFill>
              <w14:schemeClr w14:val="tx1"/>
            </w14:solidFill>
          </w14:textFill>
        </w:rPr>
        <w:t>五、工作要求</w:t>
      </w:r>
    </w:p>
    <w:p w14:paraId="630A601E">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（一）申报项目建设工期一般为</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6—12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个月。</w:t>
      </w:r>
    </w:p>
    <w:p w14:paraId="6B95BC47">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（二）项目申报截止时间为</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202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5年9月30日。</w:t>
      </w:r>
    </w:p>
    <w:p w14:paraId="099964EF">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sz w:val="19"/>
          <w:szCs w:val="19"/>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三）项目单位（重庆企业或机构）职责：编制并向区县大数据主管部门报送项目资金申请报告，并对申报材料的真实性承担责任；按照项目资金申请报告确定的内容和批复的要求实施项目；按要求向市、区县大数据主管部门报告项目实施情况和经费落实情况，及时报告项目执行中出现的重大事项；接受市、区县大数据主管部门及各级财政、审计部门，或上述部门委托的机构所进行的评估、审计和检查；项目总体目标达到后，及时按要求申请项目验收。同一法人企业原则上申请项目不超过一个。</w:t>
      </w:r>
    </w:p>
    <w:p w14:paraId="7F5ABD8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微软雅黑" w:cs="微软雅黑"/>
          <w:color w:val="000000" w:themeColor="text1"/>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四）各区县（自治县）大数据主管部门、财政局，各有关单位要加强政策宣传，积极组织符合条件的企业及时申报项目。在项目指导时要加强统筹协调，避免同一项目多头申报。近三年纳入严重失信主体“黑名单”，受到财政违法行为处罚处分，以及存在应退未退财政资金行为的企业和单位，不纳入支持范围。对于弄虚作假等骗取财政资金的企业，要列入黑名单，三年内不得申报中新信息通信媒体联合创新发展资金。</w:t>
      </w:r>
    </w:p>
    <w:p w14:paraId="5FB51D8E">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jc w:val="both"/>
        <w:textAlignment w:val="auto"/>
        <w:rPr>
          <w:rFonts w:ascii="Times New Roman" w:hAnsi="Times New Roman" w:eastAsia="方正仿宋_GBK" w:cs="方正仿宋_GBK"/>
          <w:color w:val="000000" w:themeColor="text1"/>
          <w:spacing w:val="-6"/>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（五）申报单位在</w:t>
      </w:r>
      <w:r>
        <w:rPr>
          <w:rFonts w:ascii="Times New Roman" w:hAnsi="Times New Roman" w:eastAsia="微软雅黑"/>
          <w:color w:val="000000" w:themeColor="text1"/>
          <w:sz w:val="32"/>
          <w:szCs w:val="32"/>
          <w:shd w:val="clear" w:color="auto" w:fill="FFFFFF"/>
          <w14:textFill>
            <w14:solidFill>
              <w14:schemeClr w14:val="tx1"/>
            </w14:solidFill>
          </w14:textFill>
        </w:rPr>
        <w:t>202</w:t>
      </w:r>
      <w:r>
        <w:rPr>
          <w:rFonts w:hint="eastAsia" w:ascii="Times New Roman" w:hAnsi="Times New Roman" w:eastAsia="微软雅黑"/>
          <w:color w:val="000000" w:themeColor="text1"/>
          <w:sz w:val="32"/>
          <w:szCs w:val="32"/>
          <w:shd w:val="clear" w:color="auto" w:fill="FFFFFF"/>
          <w14:textFill>
            <w14:solidFill>
              <w14:schemeClr w14:val="tx1"/>
            </w14:solidFill>
          </w14:textFill>
        </w:rPr>
        <w:t>5</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年</w:t>
      </w:r>
      <w:r>
        <w:rPr>
          <w:rFonts w:hint="eastAsia" w:ascii="Times New Roman" w:hAnsi="Times New Roman" w:eastAsia="微软雅黑"/>
          <w:color w:val="000000" w:themeColor="text1"/>
          <w:sz w:val="32"/>
          <w:szCs w:val="32"/>
          <w:shd w:val="clear" w:color="auto" w:fill="FFFFFF"/>
          <w14:textFill>
            <w14:solidFill>
              <w14:schemeClr w14:val="tx1"/>
            </w14:solidFill>
          </w14:textFill>
        </w:rPr>
        <w:t>9</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月</w:t>
      </w:r>
      <w:r>
        <w:rPr>
          <w:rFonts w:hint="eastAsia" w:ascii="Times New Roman" w:hAnsi="Times New Roman" w:eastAsia="微软雅黑"/>
          <w:color w:val="000000" w:themeColor="text1"/>
          <w:sz w:val="32"/>
          <w:szCs w:val="32"/>
          <w:shd w:val="clear" w:color="auto" w:fill="FFFFFF"/>
          <w14:textFill>
            <w14:solidFill>
              <w14:schemeClr w14:val="tx1"/>
            </w14:solidFill>
          </w14:textFill>
        </w:rPr>
        <w:t>30</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日前将项目资金申请报告电子档资料和纸</w:t>
      </w:r>
      <w:r>
        <w:rPr>
          <w:rFonts w:hint="eastAsia" w:ascii="Times New Roman" w:hAnsi="Times New Roman" w:eastAsia="方正仿宋_GBK" w:cs="方正仿宋_GBK"/>
          <w:color w:val="000000" w:themeColor="text1"/>
          <w:spacing w:val="-6"/>
          <w:sz w:val="32"/>
          <w:szCs w:val="32"/>
          <w:shd w:val="clear" w:color="auto" w:fill="FFFFFF"/>
          <w14:textFill>
            <w14:solidFill>
              <w14:schemeClr w14:val="tx1"/>
            </w14:solidFill>
          </w14:textFill>
        </w:rPr>
        <w:t>质资料（见附件）装订成册（一式五份）报送</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区县（自治县）大数据主管部门</w:t>
      </w:r>
      <w:r>
        <w:rPr>
          <w:rFonts w:hint="eastAsia" w:ascii="Times New Roman" w:hAnsi="Times New Roman" w:eastAsia="方正仿宋_GBK" w:cs="方正仿宋_GBK"/>
          <w:color w:val="000000" w:themeColor="text1"/>
          <w:spacing w:val="-6"/>
          <w:sz w:val="32"/>
          <w:szCs w:val="32"/>
          <w:shd w:val="clear" w:color="auto" w:fill="FFFFFF"/>
          <w14:textFill>
            <w14:solidFill>
              <w14:schemeClr w14:val="tx1"/>
            </w14:solidFill>
          </w14:textFill>
        </w:rPr>
        <w:t>。</w:t>
      </w:r>
    </w:p>
    <w:p w14:paraId="27A9844F">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p>
    <w:p w14:paraId="57C27A9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1278" w:leftChars="304" w:hanging="640" w:hanging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附件：</w:t>
      </w:r>
      <w:r>
        <w:rPr>
          <w:rFonts w:ascii="Times New Roman" w:hAnsi="Times New Roman" w:eastAsia="方正仿宋_GBK"/>
          <w:color w:val="000000" w:themeColor="text1"/>
          <w:sz w:val="32"/>
          <w:szCs w:val="32"/>
          <w:shd w:val="clear" w:color="auto" w:fill="FFFFFF"/>
          <w14:textFill>
            <w14:solidFill>
              <w14:schemeClr w14:val="tx1"/>
            </w14:solidFill>
          </w14:textFill>
        </w:rPr>
        <w:t>1.202</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5</w:t>
      </w:r>
      <w:r>
        <w:rPr>
          <w:rFonts w:ascii="Times New Roman" w:hAnsi="Times New Roman" w:eastAsia="方正仿宋_GBK"/>
          <w:color w:val="000000" w:themeColor="text1"/>
          <w:sz w:val="32"/>
          <w:szCs w:val="32"/>
          <w:shd w:val="clear" w:color="auto" w:fill="FFFFFF"/>
          <w14:textFill>
            <w14:solidFill>
              <w14:schemeClr w14:val="tx1"/>
            </w14:solidFill>
          </w14:textFill>
        </w:rPr>
        <w:t>年中新信息通信媒体联合创新发展资金（JIDF）项目资金申请报告</w:t>
      </w:r>
    </w:p>
    <w:p w14:paraId="6F2ADDB3">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1277" w:leftChars="608" w:firstLine="0" w:firstLineChars="0"/>
        <w:textAlignment w:val="auto"/>
        <w:rPr>
          <w:rFonts w:hint="default" w:ascii="Times New Roman" w:hAnsi="Times New Roman" w:eastAsia="方正仿宋_GBK"/>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lang w:val="en-US" w:eastAsia="zh-CN"/>
          <w14:textFill>
            <w14:solidFill>
              <w14:schemeClr w14:val="tx1"/>
            </w14:solidFill>
          </w14:textFill>
        </w:rPr>
        <w:t>2.</w:t>
      </w:r>
      <w:bookmarkStart w:id="2" w:name="OLE_LINK5"/>
      <w:r>
        <w:rPr>
          <w:rFonts w:hint="default" w:ascii="Times New Roman" w:hAnsi="Times New Roman" w:eastAsia="方正仿宋_GBK"/>
          <w:color w:val="000000" w:themeColor="text1"/>
          <w:sz w:val="32"/>
          <w:szCs w:val="32"/>
          <w:shd w:val="clear" w:color="auto" w:fill="FFFFFF"/>
          <w:lang w:val="en-SG"/>
          <w14:textFill>
            <w14:solidFill>
              <w14:schemeClr w14:val="tx1"/>
            </w14:solidFill>
          </w14:textFill>
        </w:rPr>
        <w:t>新加坡资讯通信媒体发展局（</w:t>
      </w:r>
      <w:r>
        <w:rPr>
          <w:rFonts w:ascii="Times New Roman" w:hAnsi="Times New Roman" w:eastAsia="方正仿宋_GBK"/>
          <w:color w:val="000000" w:themeColor="text1"/>
          <w:sz w:val="32"/>
          <w:szCs w:val="32"/>
          <w:shd w:val="clear" w:color="auto" w:fill="FFFFFF"/>
          <w:lang w:val="en-SG"/>
          <w14:textFill>
            <w14:solidFill>
              <w14:schemeClr w14:val="tx1"/>
            </w14:solidFill>
          </w14:textFill>
        </w:rPr>
        <w:t>IMDA</w:t>
      </w:r>
      <w:r>
        <w:rPr>
          <w:rFonts w:hint="default" w:ascii="Times New Roman" w:hAnsi="Times New Roman" w:eastAsia="方正仿宋_GBK"/>
          <w:color w:val="000000" w:themeColor="text1"/>
          <w:sz w:val="32"/>
          <w:szCs w:val="32"/>
          <w:shd w:val="clear" w:color="auto" w:fill="FFFFFF"/>
          <w:lang w:val="en-SG"/>
          <w14:textFill>
            <w14:solidFill>
              <w14:schemeClr w14:val="tx1"/>
            </w14:solidFill>
          </w14:textFill>
        </w:rPr>
        <w:t>）</w:t>
      </w:r>
      <w:r>
        <w:rPr>
          <w:rFonts w:ascii="Times New Roman" w:hAnsi="Times New Roman" w:eastAsia="方正仿宋_GBK"/>
          <w:color w:val="000000" w:themeColor="text1"/>
          <w:sz w:val="32"/>
          <w:szCs w:val="32"/>
          <w:shd w:val="clear" w:color="auto" w:fill="FFFFFF"/>
          <w:lang w:val="en-SG"/>
          <w14:textFill>
            <w14:solidFill>
              <w14:schemeClr w14:val="tx1"/>
            </w14:solidFill>
          </w14:textFill>
        </w:rPr>
        <w:t>2025</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年度</w:t>
      </w:r>
      <w:r>
        <w:rPr>
          <w:rFonts w:ascii="Times New Roman" w:hAnsi="Times New Roman" w:eastAsia="方正仿宋_GBK"/>
          <w:color w:val="000000" w:themeColor="text1"/>
          <w:sz w:val="32"/>
          <w:szCs w:val="32"/>
          <w:shd w:val="clear" w:color="auto" w:fill="FFFFFF"/>
          <w:lang w:val="en-SG"/>
          <w14:textFill>
            <w14:solidFill>
              <w14:schemeClr w14:val="tx1"/>
            </w14:solidFill>
          </w14:textFill>
        </w:rPr>
        <w:t>JIDF</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项目申报指南</w:t>
      </w:r>
      <w:bookmarkEnd w:id="2"/>
    </w:p>
    <w:p w14:paraId="6115D8C3">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1440" w:firstLineChars="450"/>
        <w:textAlignment w:val="auto"/>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3</w:t>
      </w:r>
      <w:r>
        <w:rPr>
          <w:rFonts w:ascii="Times New Roman" w:hAnsi="Times New Roman" w:eastAsia="方正仿宋_GBK"/>
          <w:color w:val="000000" w:themeColor="text1"/>
          <w:sz w:val="32"/>
          <w:szCs w:val="32"/>
          <w:shd w:val="clear" w:color="auto" w:fill="FFFFFF"/>
          <w14:textFill>
            <w14:solidFill>
              <w14:schemeClr w14:val="tx1"/>
            </w14:solidFill>
          </w14:textFill>
        </w:rPr>
        <w:t>.中新信息通信媒体联合创新发展资金项目实施方案</w:t>
      </w:r>
    </w:p>
    <w:p w14:paraId="6B00084E">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1440" w:firstLineChars="45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4</w:t>
      </w:r>
      <w:r>
        <w:rPr>
          <w:rFonts w:ascii="Times New Roman" w:hAnsi="Times New Roman" w:eastAsia="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pacing w:val="-17"/>
          <w:sz w:val="32"/>
          <w:szCs w:val="32"/>
          <w:shd w:val="clear" w:color="auto" w:fill="FFFFFF"/>
          <w14:textFill>
            <w14:solidFill>
              <w14:schemeClr w14:val="tx1"/>
            </w14:solidFill>
          </w14:textFill>
        </w:rPr>
        <w:t>中新信息通信媒体联合创新发展资金项目验收报告（提纲）</w:t>
      </w:r>
    </w:p>
    <w:p w14:paraId="09D80A30">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1440" w:firstLineChars="45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5</w:t>
      </w:r>
      <w:r>
        <w:rPr>
          <w:rFonts w:ascii="Times New Roman" w:hAnsi="Times New Roman" w:eastAsia="方正仿宋_GBK"/>
          <w:color w:val="000000" w:themeColor="text1"/>
          <w:sz w:val="32"/>
          <w:szCs w:val="32"/>
          <w:shd w:val="clear" w:color="auto" w:fill="FFFFFF"/>
          <w14:textFill>
            <w14:solidFill>
              <w14:schemeClr w14:val="tx1"/>
            </w14:solidFill>
          </w14:textFill>
        </w:rPr>
        <w:t>.中新信息通信媒体联合创新发展资金项目大数据项</w:t>
      </w:r>
    </w:p>
    <w:p w14:paraId="449B31A5">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1440" w:firstLineChars="45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目绩效评估报告（提纲）</w:t>
      </w:r>
    </w:p>
    <w:p w14:paraId="5B178306">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1598"/>
        <w:textAlignment w:val="auto"/>
        <w:rPr>
          <w:rFonts w:ascii="Times New Roman" w:hAnsi="Times New Roman" w:eastAsia="方正仿宋_GBK"/>
          <w:color w:val="000000" w:themeColor="text1"/>
          <w14:textFill>
            <w14:solidFill>
              <w14:schemeClr w14:val="tx1"/>
            </w14:solidFill>
          </w14:textFill>
        </w:rPr>
      </w:pPr>
    </w:p>
    <w:p w14:paraId="5DE5B52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textAlignment w:val="auto"/>
        <w:rPr>
          <w:rFonts w:ascii="Times New Roman" w:hAnsi="Times New Roman" w:eastAsia="微软雅黑" w:cs="微软雅黑"/>
          <w:color w:val="000000" w:themeColor="text1"/>
          <w14:textFill>
            <w14:solidFill>
              <w14:schemeClr w14:val="tx1"/>
            </w14:solidFill>
          </w14:textFill>
        </w:rPr>
      </w:pPr>
    </w:p>
    <w:p w14:paraId="6D1579D7">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1470" w:leftChars="700"/>
        <w:textAlignment w:val="auto"/>
        <w:rPr>
          <w:rFonts w:ascii="Times New Roman" w:hAnsi="Times New Roman" w:eastAsia="微软雅黑" w:cs="微软雅黑"/>
          <w:color w:val="000000" w:themeColor="text1"/>
          <w14:textFill>
            <w14:solidFill>
              <w14:schemeClr w14:val="tx1"/>
            </w14:solidFill>
          </w14:textFill>
        </w:rPr>
      </w:pPr>
    </w:p>
    <w:p w14:paraId="7DB14B0B">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1470" w:leftChars="700"/>
        <w:jc w:val="center"/>
        <w:textAlignment w:val="auto"/>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重庆市大数据应用发展管理局</w:t>
      </w:r>
    </w:p>
    <w:p w14:paraId="0292E08C">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1470" w:leftChars="700"/>
        <w:jc w:val="center"/>
        <w:textAlignment w:val="auto"/>
        <w:rPr>
          <w:rFonts w:ascii="Times New Roman" w:hAnsi="Times New Roman" w:eastAsia="微软雅黑" w:cs="微软雅黑"/>
          <w:color w:val="000000" w:themeColor="text1"/>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202</w:t>
      </w:r>
      <w:r>
        <w:rPr>
          <w:rFonts w:hint="eastAsia" w:ascii="Times New Roman" w:hAnsi="Times New Roman" w:eastAsia="微软雅黑"/>
          <w:color w:val="000000" w:themeColor="text1"/>
          <w:sz w:val="32"/>
          <w:szCs w:val="32"/>
          <w:shd w:val="clear" w:color="auto" w:fill="FFFFFF"/>
          <w14:textFill>
            <w14:solidFill>
              <w14:schemeClr w14:val="tx1"/>
            </w14:solidFill>
          </w14:textFill>
        </w:rPr>
        <w:t>5</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年</w:t>
      </w:r>
      <w:r>
        <w:rPr>
          <w:rFonts w:hint="eastAsia" w:ascii="Times New Roman" w:hAnsi="Times New Roman" w:eastAsia="微软雅黑"/>
          <w:color w:val="000000" w:themeColor="text1"/>
          <w:sz w:val="32"/>
          <w:szCs w:val="32"/>
          <w:shd w:val="clear" w:color="auto" w:fill="FFFFFF"/>
          <w14:textFill>
            <w14:solidFill>
              <w14:schemeClr w14:val="tx1"/>
            </w14:solidFill>
          </w14:textFill>
        </w:rPr>
        <w:t>8</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月</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12</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日</w:t>
      </w:r>
    </w:p>
    <w:p w14:paraId="21739D6A">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textAlignment w:val="auto"/>
        <w:rPr>
          <w:rFonts w:ascii="Times New Roman" w:hAnsi="Times New Roman" w:eastAsia="微软雅黑" w:cs="微软雅黑"/>
          <w:color w:val="000000" w:themeColor="text1"/>
          <w14:textFill>
            <w14:solidFill>
              <w14:schemeClr w14:val="tx1"/>
            </w14:solidFill>
          </w14:textFill>
        </w:rPr>
      </w:pPr>
    </w:p>
    <w:p w14:paraId="09490F3C">
      <w:pPr>
        <w:pStyle w:val="8"/>
        <w:keepNext w:val="0"/>
        <w:keepLines w:val="0"/>
        <w:pageBreakBefore w:val="0"/>
        <w:widowControl w:val="0"/>
        <w:shd w:val="clear" w:color="auto" w:fill="FFFFFF"/>
        <w:kinsoku/>
        <w:wordWrap/>
        <w:topLinePunct w:val="0"/>
        <w:autoSpaceDE/>
        <w:autoSpaceDN/>
        <w:bidi w:val="0"/>
        <w:adjustRightInd w:val="0"/>
        <w:snapToGrid w:val="0"/>
        <w:spacing w:beforeAutospacing="0" w:after="0" w:afterAutospacing="0" w:line="600" w:lineRule="exact"/>
        <w:ind w:left="0" w:leftChars="0" w:firstLine="634"/>
        <w:textAlignment w:val="auto"/>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lang w:val="en-US" w:eastAsia="zh-CN"/>
          <w14:textFill>
            <w14:solidFill>
              <w14:schemeClr w14:val="tx1"/>
            </w14:solidFill>
          </w14:textFill>
        </w:rPr>
        <w:t>重庆</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企业联系人：张洁，联系电话：</w:t>
      </w:r>
      <w:r>
        <w:rPr>
          <w:rFonts w:ascii="Times New Roman" w:hAnsi="Times New Roman" w:eastAsia="宋体"/>
          <w:color w:val="000000" w:themeColor="text1"/>
          <w:sz w:val="32"/>
          <w:szCs w:val="32"/>
          <w:shd w:val="clear" w:color="auto" w:fill="FFFFFF"/>
          <w14:textFill>
            <w14:solidFill>
              <w14:schemeClr w14:val="tx1"/>
            </w14:solidFill>
          </w14:textFill>
        </w:rPr>
        <w:t>67769828</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宋体"/>
          <w:color w:val="000000" w:themeColor="text1"/>
          <w:sz w:val="32"/>
          <w:szCs w:val="32"/>
          <w:shd w:val="clear" w:color="auto" w:fill="FFFFFF"/>
          <w14:textFill>
            <w14:solidFill>
              <w14:schemeClr w14:val="tx1"/>
            </w14:solidFill>
          </w14:textFill>
        </w:rPr>
        <w:t>18523423234</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；邮箱：</w:t>
      </w:r>
      <w:r>
        <w:rPr>
          <w:rFonts w:ascii="Times New Roman" w:hAnsi="Times New Roman" w:eastAsia="微软雅黑"/>
          <w:color w:val="000000" w:themeColor="text1"/>
          <w:shd w:val="clear" w:color="auto" w:fill="FFFFFF"/>
          <w14:textFill>
            <w14:solidFill>
              <w14:schemeClr w14:val="tx1"/>
            </w14:solidFill>
          </w14:textFill>
        </w:rPr>
        <w:fldChar w:fldCharType="begin"/>
      </w:r>
      <w:r>
        <w:rPr>
          <w:rFonts w:ascii="Times New Roman" w:hAnsi="Times New Roman" w:eastAsia="微软雅黑"/>
          <w:color w:val="000000" w:themeColor="text1"/>
          <w:shd w:val="clear" w:color="auto" w:fill="FFFFFF"/>
          <w14:textFill>
            <w14:solidFill>
              <w14:schemeClr w14:val="tx1"/>
            </w14:solidFill>
          </w14:textFill>
        </w:rPr>
        <w:instrText xml:space="preserve"> HYPERLINK "mailto:75793133@qq.com" </w:instrText>
      </w:r>
      <w:r>
        <w:rPr>
          <w:rFonts w:ascii="Times New Roman" w:hAnsi="Times New Roman" w:eastAsia="微软雅黑"/>
          <w:color w:val="000000" w:themeColor="text1"/>
          <w:shd w:val="clear" w:color="auto" w:fill="FFFFFF"/>
          <w14:textFill>
            <w14:solidFill>
              <w14:schemeClr w14:val="tx1"/>
            </w14:solidFill>
          </w14:textFill>
        </w:rPr>
        <w:fldChar w:fldCharType="separate"/>
      </w:r>
      <w:r>
        <w:rPr>
          <w:rStyle w:val="14"/>
          <w:rFonts w:ascii="Times New Roman" w:hAnsi="Times New Roman" w:eastAsia="微软雅黑"/>
          <w:color w:val="000000" w:themeColor="text1"/>
          <w:sz w:val="32"/>
          <w:szCs w:val="32"/>
          <w:u w:val="none"/>
          <w:shd w:val="clear" w:color="auto" w:fill="FFFFFF"/>
          <w14:textFill>
            <w14:solidFill>
              <w14:schemeClr w14:val="tx1"/>
            </w14:solidFill>
          </w14:textFill>
        </w:rPr>
        <w:t>75793133@qq.com</w:t>
      </w:r>
      <w:r>
        <w:rPr>
          <w:rFonts w:ascii="Times New Roman" w:hAnsi="Times New Roman" w:eastAsia="微软雅黑"/>
          <w:color w:val="000000" w:themeColor="text1"/>
          <w:shd w:val="clear" w:color="auto" w:fill="FFFFFF"/>
          <w14:textFill>
            <w14:solidFill>
              <w14:schemeClr w14:val="tx1"/>
            </w14:solidFill>
          </w14:textFill>
        </w:rPr>
        <w:fldChar w:fldCharType="end"/>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；新加坡企业联系人：</w:t>
      </w:r>
      <w:r>
        <w:rPr>
          <w:rFonts w:ascii="Times New Roman" w:hAnsi="Times New Roman" w:eastAsia="宋体"/>
          <w:color w:val="000000" w:themeColor="text1"/>
          <w:sz w:val="32"/>
          <w:szCs w:val="32"/>
          <w:shd w:val="clear" w:color="auto" w:fill="FFFFFF"/>
          <w14:textFill>
            <w14:solidFill>
              <w14:schemeClr w14:val="tx1"/>
            </w14:solidFill>
          </w14:textFill>
        </w:rPr>
        <w:t>Grace</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宋体"/>
          <w:color w:val="000000" w:themeColor="text1"/>
          <w:sz w:val="32"/>
          <w:szCs w:val="32"/>
          <w:shd w:val="clear" w:color="auto" w:fill="FFFFFF"/>
          <w14:textFill>
            <w14:solidFill>
              <w14:schemeClr w14:val="tx1"/>
            </w14:solidFill>
          </w14:textFill>
        </w:rPr>
        <w:t>mobile</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宋体"/>
          <w:color w:val="000000" w:themeColor="text1"/>
          <w:sz w:val="32"/>
          <w:szCs w:val="32"/>
          <w:shd w:val="clear" w:color="auto" w:fill="FFFFFF"/>
          <w14:textFill>
            <w14:solidFill>
              <w14:schemeClr w14:val="tx1"/>
            </w14:solidFill>
          </w14:textFill>
        </w:rPr>
        <w:t>13808304060</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宋体"/>
          <w:color w:val="000000" w:themeColor="text1"/>
          <w:sz w:val="32"/>
          <w:szCs w:val="32"/>
          <w:shd w:val="clear" w:color="auto" w:fill="FFFFFF"/>
          <w14:textFill>
            <w14:solidFill>
              <w14:schemeClr w14:val="tx1"/>
            </w14:solidFill>
          </w14:textFill>
        </w:rPr>
        <w:t>email:grace_hu_from.bdp@imda.gov.sg</w:t>
      </w: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w:t>
      </w:r>
    </w:p>
    <w:p w14:paraId="72CF8ACD">
      <w:pPr>
        <w:keepNext w:val="0"/>
        <w:keepLines w:val="0"/>
        <w:pageBreakBefore w:val="0"/>
        <w:widowControl w:val="0"/>
        <w:kinsoku/>
        <w:wordWrap/>
        <w:topLinePunct w:val="0"/>
        <w:autoSpaceDE/>
        <w:autoSpaceDN/>
        <w:bidi w:val="0"/>
        <w:adjustRightInd w:val="0"/>
        <w:snapToGrid w:val="0"/>
        <w:spacing w:after="0" w:line="600" w:lineRule="exact"/>
        <w:ind w:left="0" w:leftChars="0"/>
        <w:textAlignment w:val="auto"/>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br w:type="page"/>
      </w:r>
    </w:p>
    <w:p w14:paraId="23835CBB">
      <w:pPr>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14:paraId="52307144">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14:paraId="76358EC5">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ascii="Times New Roman" w:hAnsi="Times New Roman" w:eastAsia="方正小标宋_GBK" w:cs="Times New Roman"/>
          <w:color w:val="000000" w:themeColor="text1"/>
          <w:sz w:val="44"/>
          <w:szCs w:val="44"/>
          <w14:textFill>
            <w14:solidFill>
              <w14:schemeClr w14:val="tx1"/>
            </w14:solidFill>
          </w14:textFill>
        </w:rPr>
        <w:t>年中新信息通信媒体联合创新</w:t>
      </w:r>
    </w:p>
    <w:p w14:paraId="457FB4E3">
      <w:pPr>
        <w:keepNext w:val="0"/>
        <w:keepLines w:val="0"/>
        <w:pageBreakBefore w:val="0"/>
        <w:widowControl w:val="0"/>
        <w:kinsoku/>
        <w:wordWrap/>
        <w:overflowPunct/>
        <w:topLinePunct w:val="0"/>
        <w:autoSpaceDE/>
        <w:autoSpaceDN/>
        <w:bidi w:val="0"/>
        <w:spacing w:after="0" w:line="600" w:lineRule="exact"/>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发展资金（JIDF）项目资金申请报告</w:t>
      </w:r>
    </w:p>
    <w:p w14:paraId="17D58D27">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14:paraId="627D16A0">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名   称：</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14:paraId="5DFCC981">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领   域：</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14:paraId="1150CA11">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申报单位（中方）：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(盖章)</w:t>
      </w:r>
    </w:p>
    <w:p w14:paraId="4295D28B">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申报单位（新方）：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w:t>
      </w:r>
    </w:p>
    <w:p w14:paraId="70BD5729">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区县大数据主管部门：</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(盖章)</w:t>
      </w:r>
    </w:p>
    <w:p w14:paraId="1688D350">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项目联系人及手机：</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14:paraId="4D8DCA8F">
      <w:pPr>
        <w:keepNext w:val="0"/>
        <w:keepLines w:val="0"/>
        <w:pageBreakBefore w:val="0"/>
        <w:widowControl w:val="0"/>
        <w:kinsoku/>
        <w:wordWrap w:val="0"/>
        <w:overflowPunct/>
        <w:topLinePunct w:val="0"/>
        <w:autoSpaceDE/>
        <w:autoSpaceDN w:val="0"/>
        <w:bidi w:val="0"/>
        <w:adjustRightInd w:val="0"/>
        <w:snapToGrid w:val="0"/>
        <w:spacing w:after="0" w:line="480" w:lineRule="auto"/>
        <w:ind w:firstLine="320" w:firstLineChars="100"/>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   报   日   期：</w:t>
      </w:r>
      <w:r>
        <w:rPr>
          <w:rFonts w:ascii="Times New Roman" w:hAnsi="Times New Roman" w:eastAsia="方正仿宋_GBK" w:cs="Times New Roman"/>
          <w:color w:val="000000" w:themeColor="text1"/>
          <w:sz w:val="32"/>
          <w:szCs w:val="32"/>
          <w:u w:val="thick"/>
          <w14:textFill>
            <w14:solidFill>
              <w14:schemeClr w14:val="tx1"/>
            </w14:solidFill>
          </w14:textFill>
        </w:rPr>
        <w:t xml:space="preserve"> </w:t>
      </w:r>
      <w:r>
        <w:rPr>
          <w:rFonts w:ascii="Times New Roman" w:hAnsi="Times New Roman" w:eastAsia="仿宋" w:cs="Times New Roman"/>
          <w:color w:val="000000" w:themeColor="text1"/>
          <w:sz w:val="32"/>
          <w:szCs w:val="32"/>
          <w:u w:val="thick"/>
          <w14:textFill>
            <w14:solidFill>
              <w14:schemeClr w14:val="tx1"/>
            </w14:solidFill>
          </w14:textFill>
        </w:rPr>
        <w:t xml:space="preserve">                          </w:t>
      </w:r>
    </w:p>
    <w:p w14:paraId="552889D1">
      <w:pPr>
        <w:keepNext w:val="0"/>
        <w:keepLines w:val="0"/>
        <w:pageBreakBefore w:val="0"/>
        <w:widowControl w:val="0"/>
        <w:kinsoku/>
        <w:wordWrap/>
        <w:overflowPunct/>
        <w:topLinePunct w:val="0"/>
        <w:autoSpaceDE/>
        <w:autoSpaceDN w:val="0"/>
        <w:bidi w:val="0"/>
        <w:adjustRightInd w:val="0"/>
        <w:snapToGrid w:val="0"/>
        <w:spacing w:after="0" w:line="600" w:lineRule="exact"/>
        <w:jc w:val="center"/>
        <w:textAlignment w:val="auto"/>
        <w:rPr>
          <w:rFonts w:ascii="Times New Roman" w:hAnsi="Times New Roman" w:eastAsia="方正楷体_GBK" w:cs="Times New Roman"/>
          <w:bCs/>
          <w:color w:val="000000" w:themeColor="text1"/>
          <w:kern w:val="0"/>
          <w:sz w:val="32"/>
          <w:szCs w:val="32"/>
          <w14:textFill>
            <w14:solidFill>
              <w14:schemeClr w14:val="tx1"/>
            </w14:solidFill>
          </w14:textFill>
        </w:rPr>
      </w:pPr>
    </w:p>
    <w:p w14:paraId="71241DB1">
      <w:pPr>
        <w:keepNext w:val="0"/>
        <w:keepLines w:val="0"/>
        <w:pageBreakBefore w:val="0"/>
        <w:widowControl w:val="0"/>
        <w:kinsoku/>
        <w:wordWrap/>
        <w:overflowPunct/>
        <w:topLinePunct w:val="0"/>
        <w:autoSpaceDE/>
        <w:autoSpaceDN w:val="0"/>
        <w:bidi w:val="0"/>
        <w:adjustRightInd w:val="0"/>
        <w:snapToGrid w:val="0"/>
        <w:spacing w:after="0" w:line="600" w:lineRule="exact"/>
        <w:jc w:val="center"/>
        <w:textAlignment w:val="auto"/>
        <w:rPr>
          <w:rFonts w:ascii="Times New Roman" w:hAnsi="Times New Roman" w:eastAsia="方正楷体_GBK" w:cs="Times New Roman"/>
          <w:bCs/>
          <w:color w:val="000000" w:themeColor="text1"/>
          <w:kern w:val="0"/>
          <w:sz w:val="32"/>
          <w:szCs w:val="32"/>
          <w14:textFill>
            <w14:solidFill>
              <w14:schemeClr w14:val="tx1"/>
            </w14:solidFill>
          </w14:textFill>
        </w:rPr>
      </w:pPr>
      <w:r>
        <w:rPr>
          <w:rFonts w:ascii="Times New Roman" w:hAnsi="Times New Roman" w:eastAsia="方正楷体_GBK" w:cs="Times New Roman"/>
          <w:bCs/>
          <w:color w:val="000000" w:themeColor="text1"/>
          <w:kern w:val="0"/>
          <w:sz w:val="32"/>
          <w:szCs w:val="32"/>
          <w14:textFill>
            <w14:solidFill>
              <w14:schemeClr w14:val="tx1"/>
            </w14:solidFill>
          </w14:textFill>
        </w:rPr>
        <w:t>重庆市大数据应用发展管理局制</w:t>
      </w:r>
    </w:p>
    <w:p w14:paraId="377410D0">
      <w:pPr>
        <w:keepNext w:val="0"/>
        <w:keepLines w:val="0"/>
        <w:pageBreakBefore w:val="0"/>
        <w:widowControl w:val="0"/>
        <w:kinsoku/>
        <w:wordWrap/>
        <w:overflowPunct/>
        <w:topLinePunct w:val="0"/>
        <w:autoSpaceDE/>
        <w:bidi w:val="0"/>
        <w:spacing w:after="0" w:line="600" w:lineRule="exact"/>
        <w:jc w:val="center"/>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8</w:t>
      </w:r>
      <w:r>
        <w:rPr>
          <w:rFonts w:ascii="Times New Roman" w:hAnsi="Times New Roman" w:eastAsia="方正楷体_GBK" w:cs="Times New Roman"/>
          <w:color w:val="000000" w:themeColor="text1"/>
          <w:sz w:val="32"/>
          <w:szCs w:val="32"/>
          <w14:textFill>
            <w14:solidFill>
              <w14:schemeClr w14:val="tx1"/>
            </w14:solidFill>
          </w14:textFill>
        </w:rPr>
        <w:t>月</w:t>
      </w:r>
    </w:p>
    <w:p w14:paraId="1072A15F">
      <w:pPr>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br w:type="page"/>
      </w:r>
    </w:p>
    <w:p w14:paraId="65D27481">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ICM Joint Innovation Development Fund (JIDF)</w:t>
      </w:r>
    </w:p>
    <w:p w14:paraId="32A0D1C5">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 Project Proposal</w:t>
      </w:r>
    </w:p>
    <w:p w14:paraId="715F2A92">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中新信息通信媒体联合创新发展资金</w:t>
      </w:r>
    </w:p>
    <w:p w14:paraId="5700AF57">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项目资金申请报告</w:t>
      </w:r>
    </w:p>
    <w:p w14:paraId="08BB53DF">
      <w:pPr>
        <w:keepNext w:val="0"/>
        <w:keepLines w:val="0"/>
        <w:pageBreakBefore w:val="0"/>
        <w:widowControl w:val="0"/>
        <w:kinsoku/>
        <w:wordWrap/>
        <w:overflowPunct/>
        <w:topLinePunct w:val="0"/>
        <w:autoSpaceDE/>
        <w:autoSpaceDN/>
        <w:bidi w:val="0"/>
        <w:spacing w:after="0" w:line="560" w:lineRule="exact"/>
        <w:textAlignment w:val="auto"/>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一、基本情况（The basic situation）</w:t>
      </w:r>
    </w:p>
    <w:tbl>
      <w:tblPr>
        <w:tblStyle w:val="12"/>
        <w:tblW w:w="9017"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
        <w:gridCol w:w="496"/>
        <w:gridCol w:w="1119"/>
        <w:gridCol w:w="2352"/>
        <w:gridCol w:w="5048"/>
        <w:gridCol w:w="1"/>
      </w:tblGrid>
      <w:tr w14:paraId="1A36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774" w:hRule="atLeast"/>
        </w:trPr>
        <w:tc>
          <w:tcPr>
            <w:tcW w:w="1615" w:type="dxa"/>
            <w:gridSpan w:val="2"/>
            <w:vAlign w:val="center"/>
          </w:tcPr>
          <w:p w14:paraId="2E29E66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Date:</w:t>
            </w:r>
          </w:p>
          <w:p w14:paraId="59E11F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日期:</w:t>
            </w:r>
          </w:p>
        </w:tc>
        <w:tc>
          <w:tcPr>
            <w:tcW w:w="7401" w:type="dxa"/>
            <w:gridSpan w:val="3"/>
            <w:vAlign w:val="center"/>
          </w:tcPr>
          <w:p w14:paraId="05887C0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color w:val="000000" w:themeColor="text1"/>
                <w14:textFill>
                  <w14:solidFill>
                    <w14:schemeClr w14:val="tx1"/>
                  </w14:solidFill>
                </w14:textFill>
              </w:rPr>
            </w:pPr>
          </w:p>
        </w:tc>
      </w:tr>
      <w:tr w14:paraId="799D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840" w:hRule="atLeast"/>
        </w:trPr>
        <w:tc>
          <w:tcPr>
            <w:tcW w:w="1615" w:type="dxa"/>
            <w:gridSpan w:val="2"/>
            <w:vAlign w:val="center"/>
          </w:tcPr>
          <w:p w14:paraId="2ABC0D5C">
            <w:pPr>
              <w:keepNext w:val="0"/>
              <w:keepLines w:val="0"/>
              <w:pageBreakBefore w:val="0"/>
              <w:widowControl w:val="0"/>
              <w:kinsoku/>
              <w:wordWrap/>
              <w:overflowPunct/>
              <w:topLinePunct w:val="0"/>
              <w:autoSpaceDE/>
              <w:autoSpaceDN/>
              <w:bidi w:val="0"/>
              <w:spacing w:after="0" w:line="240" w:lineRule="auto"/>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Title:</w:t>
            </w:r>
          </w:p>
          <w:p w14:paraId="0D643490">
            <w:pPr>
              <w:keepNext w:val="0"/>
              <w:keepLines w:val="0"/>
              <w:pageBreakBefore w:val="0"/>
              <w:widowControl w:val="0"/>
              <w:kinsoku/>
              <w:wordWrap/>
              <w:overflowPunct/>
              <w:topLinePunct w:val="0"/>
              <w:autoSpaceDE/>
              <w:autoSpaceDN/>
              <w:bidi w:val="0"/>
              <w:spacing w:after="0" w:line="240" w:lineRule="auto"/>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项目名称:</w:t>
            </w:r>
          </w:p>
        </w:tc>
        <w:tc>
          <w:tcPr>
            <w:tcW w:w="7401" w:type="dxa"/>
            <w:gridSpan w:val="3"/>
            <w:vAlign w:val="center"/>
          </w:tcPr>
          <w:p w14:paraId="3A01BA69">
            <w:pPr>
              <w:keepNext w:val="0"/>
              <w:keepLines w:val="0"/>
              <w:pageBreakBefore w:val="0"/>
              <w:widowControl w:val="0"/>
              <w:kinsoku/>
              <w:wordWrap/>
              <w:overflowPunct/>
              <w:topLinePunct w:val="0"/>
              <w:autoSpaceDE/>
              <w:autoSpaceDN/>
              <w:bidi w:val="0"/>
              <w:spacing w:after="0" w:line="240" w:lineRule="auto"/>
              <w:textAlignment w:val="auto"/>
              <w:rPr>
                <w:rFonts w:ascii="Times New Roman" w:hAnsi="Times New Roman" w:cs="Times New Roman"/>
                <w:color w:val="000000" w:themeColor="text1"/>
                <w14:textFill>
                  <w14:solidFill>
                    <w14:schemeClr w14:val="tx1"/>
                  </w14:solidFill>
                </w14:textFill>
              </w:rPr>
            </w:pPr>
          </w:p>
        </w:tc>
      </w:tr>
      <w:tr w14:paraId="432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9016" w:type="dxa"/>
            <w:gridSpan w:val="5"/>
            <w:tcBorders>
              <w:top w:val="single" w:color="auto" w:sz="4" w:space="0"/>
              <w:left w:val="single" w:color="auto" w:sz="4" w:space="0"/>
              <w:bottom w:val="single" w:color="auto" w:sz="4" w:space="0"/>
              <w:right w:val="single" w:color="auto" w:sz="4" w:space="0"/>
            </w:tcBorders>
            <w:shd w:val="clear" w:color="auto" w:fill="7E7E7E" w:themeFill="background1" w:themeFillShade="7F"/>
            <w:vAlign w:val="top"/>
          </w:tcPr>
          <w:p w14:paraId="50A37EC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FFFFFF" w:themeColor="background1"/>
                <w:shd w:val="clear" w:color="auto" w:fill="auto"/>
                <w14:textFill>
                  <w14:solidFill>
                    <w14:schemeClr w14:val="bg1"/>
                  </w14:solidFill>
                </w14:textFill>
              </w:rPr>
            </w:pPr>
            <w:r>
              <w:rPr>
                <w:rFonts w:ascii="Times New Roman" w:hAnsi="Times New Roman" w:cs="Times New Roman"/>
                <w:b/>
                <w:color w:val="FFFFFF" w:themeColor="background1"/>
                <w:shd w:val="clear" w:color="auto" w:fill="auto"/>
                <w14:textFill>
                  <w14:solidFill>
                    <w14:schemeClr w14:val="bg1"/>
                  </w14:solidFill>
                </w14:textFill>
              </w:rPr>
              <w:t>Basic Information基本资料</w:t>
            </w:r>
          </w:p>
        </w:tc>
      </w:tr>
      <w:tr w14:paraId="2C60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9016" w:type="dxa"/>
            <w:gridSpan w:val="5"/>
            <w:tcBorders>
              <w:top w:val="single" w:color="auto" w:sz="4" w:space="0"/>
            </w:tcBorders>
            <w:shd w:val="clear" w:color="auto" w:fill="D0CECE" w:themeFill="background2" w:themeFillShade="E6"/>
          </w:tcPr>
          <w:p w14:paraId="4ABAACC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1 Singapore Company提案合作伙伴甲方 (新加坡公司)</w:t>
            </w:r>
          </w:p>
        </w:tc>
      </w:tr>
      <w:tr w14:paraId="4C51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6814B46B">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471" w:type="dxa"/>
            <w:gridSpan w:val="2"/>
          </w:tcPr>
          <w:p w14:paraId="57D8EE4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14:paraId="1514275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14:paraId="2F58231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125E122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3650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6A64CC24">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471" w:type="dxa"/>
            <w:gridSpan w:val="2"/>
          </w:tcPr>
          <w:p w14:paraId="7708F2B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14:paraId="7A86408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14:paraId="305B3B8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115DE6E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3EA6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3085C0DD">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471" w:type="dxa"/>
            <w:gridSpan w:val="2"/>
          </w:tcPr>
          <w:p w14:paraId="241308F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14:paraId="1AA89AE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14:paraId="1DB16BB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1315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33E46D3B">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471" w:type="dxa"/>
            <w:gridSpan w:val="2"/>
          </w:tcPr>
          <w:p w14:paraId="38BD8C3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14:paraId="380AC14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14:paraId="01D4F33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60C55C6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349A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475DA685">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471" w:type="dxa"/>
            <w:gridSpan w:val="2"/>
          </w:tcPr>
          <w:p w14:paraId="5C10A84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14:paraId="68E59F7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14:paraId="0377D0D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5107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7E20B3BC">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471" w:type="dxa"/>
            <w:gridSpan w:val="2"/>
          </w:tcPr>
          <w:p w14:paraId="129E832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14:paraId="3B4A0C9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14:paraId="389EA7A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294D163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3207B00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FAB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260E3CD2">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471" w:type="dxa"/>
            <w:gridSpan w:val="2"/>
          </w:tcPr>
          <w:p w14:paraId="4542A37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14:paraId="69FFD89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14:paraId="13F3229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68F09CA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27AD9CC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7827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3AD64BEF">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471" w:type="dxa"/>
            <w:gridSpan w:val="2"/>
          </w:tcPr>
          <w:p w14:paraId="5CFDBA9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14:paraId="09A4A2D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14:paraId="5B5AA15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7A03B40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6AD6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Height w:val="645" w:hRule="atLeast"/>
        </w:trPr>
        <w:tc>
          <w:tcPr>
            <w:tcW w:w="497" w:type="dxa"/>
            <w:gridSpan w:val="2"/>
            <w:vAlign w:val="top"/>
          </w:tcPr>
          <w:p w14:paraId="111BF42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471" w:type="dxa"/>
            <w:gridSpan w:val="2"/>
            <w:vAlign w:val="top"/>
          </w:tcPr>
          <w:p w14:paraId="1B641B29">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14:paraId="19BEA999">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vAlign w:val="top"/>
          </w:tcPr>
          <w:p w14:paraId="6F7B4FBF">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p>
          <w:p w14:paraId="59FEB27A">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p>
          <w:p w14:paraId="5811AFA3">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p>
        </w:tc>
      </w:tr>
      <w:tr w14:paraId="0018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4858E459">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10 </w:t>
            </w:r>
          </w:p>
        </w:tc>
        <w:tc>
          <w:tcPr>
            <w:tcW w:w="3471" w:type="dxa"/>
            <w:gridSpan w:val="2"/>
          </w:tcPr>
          <w:p w14:paraId="10AF5CC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Point of Contact (Name and E</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mail Address)</w:t>
            </w:r>
          </w:p>
          <w:p w14:paraId="28E0E23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联络人 (姓名和电邮)</w:t>
            </w:r>
          </w:p>
        </w:tc>
        <w:tc>
          <w:tcPr>
            <w:tcW w:w="5048" w:type="dxa"/>
          </w:tcPr>
          <w:p w14:paraId="352C857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AF6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9016" w:type="dxa"/>
            <w:gridSpan w:val="5"/>
            <w:shd w:val="clear" w:color="auto" w:fill="D0CECE" w:themeFill="background2" w:themeFillShade="E6"/>
          </w:tcPr>
          <w:p w14:paraId="6656B76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2 China Company提案合作伙伴乙方(重庆公司或机构)</w:t>
            </w:r>
          </w:p>
        </w:tc>
      </w:tr>
      <w:tr w14:paraId="41F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35D0B421">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471" w:type="dxa"/>
            <w:gridSpan w:val="2"/>
          </w:tcPr>
          <w:p w14:paraId="0ADEE97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14:paraId="0987768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14:paraId="1AF3C3B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3EAC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4B0376A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471" w:type="dxa"/>
            <w:gridSpan w:val="2"/>
          </w:tcPr>
          <w:p w14:paraId="685A9FE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14:paraId="41C873B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14:paraId="2052A58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8C8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4E1900BB">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471" w:type="dxa"/>
            <w:gridSpan w:val="2"/>
          </w:tcPr>
          <w:p w14:paraId="0C2B32E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14:paraId="574141D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14:paraId="797B34F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94E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7D76BDDC">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471" w:type="dxa"/>
            <w:gridSpan w:val="2"/>
          </w:tcPr>
          <w:p w14:paraId="2E1A6B9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14:paraId="3FA98D2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14:paraId="3E7CF3B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282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26968096">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471" w:type="dxa"/>
            <w:gridSpan w:val="2"/>
          </w:tcPr>
          <w:p w14:paraId="17DDE33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District</w:t>
            </w:r>
          </w:p>
          <w:p w14:paraId="76DE3EA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所属区县</w:t>
            </w:r>
          </w:p>
        </w:tc>
        <w:tc>
          <w:tcPr>
            <w:tcW w:w="5048" w:type="dxa"/>
          </w:tcPr>
          <w:p w14:paraId="66F11FF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F75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5EFEC5FF">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471" w:type="dxa"/>
            <w:gridSpan w:val="2"/>
          </w:tcPr>
          <w:p w14:paraId="3DC2EF6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Organization Code</w:t>
            </w:r>
          </w:p>
          <w:p w14:paraId="097D8FB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组织机构代码</w:t>
            </w:r>
          </w:p>
        </w:tc>
        <w:tc>
          <w:tcPr>
            <w:tcW w:w="5048" w:type="dxa"/>
          </w:tcPr>
          <w:p w14:paraId="280005C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5EF2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68E1E82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471" w:type="dxa"/>
            <w:gridSpan w:val="2"/>
          </w:tcPr>
          <w:p w14:paraId="46F28BBF">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14:paraId="6CE885B4">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14:paraId="285F844C">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p>
        </w:tc>
      </w:tr>
      <w:tr w14:paraId="1CCA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Height w:val="1290" w:hRule="atLeast"/>
        </w:trPr>
        <w:tc>
          <w:tcPr>
            <w:tcW w:w="497" w:type="dxa"/>
            <w:gridSpan w:val="2"/>
          </w:tcPr>
          <w:p w14:paraId="4E1B878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471" w:type="dxa"/>
            <w:gridSpan w:val="2"/>
          </w:tcPr>
          <w:p w14:paraId="74C6F87C">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14:paraId="5BDE1DE6">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14:paraId="48DD752C">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p>
        </w:tc>
      </w:tr>
      <w:tr w14:paraId="7260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26323A13">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471" w:type="dxa"/>
            <w:gridSpan w:val="2"/>
          </w:tcPr>
          <w:p w14:paraId="101FBAE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14:paraId="6ED6766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14:paraId="2FB7D5B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5A9B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30A36801">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471" w:type="dxa"/>
            <w:gridSpan w:val="2"/>
          </w:tcPr>
          <w:p w14:paraId="083ACEA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14:paraId="22F5F50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14:paraId="497D005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0E3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Height w:val="666" w:hRule="atLeast"/>
        </w:trPr>
        <w:tc>
          <w:tcPr>
            <w:tcW w:w="497" w:type="dxa"/>
            <w:gridSpan w:val="2"/>
          </w:tcPr>
          <w:p w14:paraId="551C86A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471" w:type="dxa"/>
            <w:gridSpan w:val="2"/>
          </w:tcPr>
          <w:p w14:paraId="000BBA4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14:paraId="1430AE5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14:paraId="0B1A569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0DDDD73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296D89D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25E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1" w:type="dxa"/>
        </w:trPr>
        <w:tc>
          <w:tcPr>
            <w:tcW w:w="497" w:type="dxa"/>
            <w:gridSpan w:val="2"/>
          </w:tcPr>
          <w:p w14:paraId="7E3DF9B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471" w:type="dxa"/>
            <w:gridSpan w:val="2"/>
          </w:tcPr>
          <w:p w14:paraId="374FAF3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leader and contact information</w:t>
            </w:r>
          </w:p>
          <w:p w14:paraId="4189E7D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项目负责人及联系方式</w:t>
            </w:r>
          </w:p>
        </w:tc>
        <w:tc>
          <w:tcPr>
            <w:tcW w:w="5048" w:type="dxa"/>
          </w:tcPr>
          <w:p w14:paraId="17ECBA7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bl>
    <w:tbl>
      <w:tblPr>
        <w:tblStyle w:val="12"/>
        <w:tblpPr w:leftFromText="180" w:rightFromText="180" w:vertAnchor="text" w:horzAnchor="page" w:tblpX="1595" w:tblpY="35"/>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392"/>
        <w:gridCol w:w="5127"/>
      </w:tblGrid>
      <w:tr w14:paraId="22C5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14:paraId="2329164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Sponsor/Use Case Sponsor项目赞助商</w:t>
            </w:r>
          </w:p>
        </w:tc>
      </w:tr>
      <w:tr w14:paraId="49F5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6EF551BA">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392" w:type="dxa"/>
          </w:tcPr>
          <w:p w14:paraId="66B25FA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14:paraId="74EB1CF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127" w:type="dxa"/>
          </w:tcPr>
          <w:p w14:paraId="42979E88">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2AE2FE2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5297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7C18A516">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392" w:type="dxa"/>
          </w:tcPr>
          <w:p w14:paraId="3054774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14:paraId="708BD92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127" w:type="dxa"/>
          </w:tcPr>
          <w:p w14:paraId="73E053C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64DC9FA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EE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47DE6782">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392" w:type="dxa"/>
          </w:tcPr>
          <w:p w14:paraId="377492B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14:paraId="719B9A4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127" w:type="dxa"/>
          </w:tcPr>
          <w:p w14:paraId="62C0CA4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0F6D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67C130EC">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p>
        </w:tc>
        <w:tc>
          <w:tcPr>
            <w:tcW w:w="3392" w:type="dxa"/>
          </w:tcPr>
          <w:p w14:paraId="69DCF49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14:paraId="3F78048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127" w:type="dxa"/>
          </w:tcPr>
          <w:p w14:paraId="6FAB6EA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6437E59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73D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07254EA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p>
        </w:tc>
        <w:tc>
          <w:tcPr>
            <w:tcW w:w="3392" w:type="dxa"/>
          </w:tcPr>
          <w:p w14:paraId="48EE2B65">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14:paraId="72CE6F66">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127" w:type="dxa"/>
          </w:tcPr>
          <w:p w14:paraId="560BDAC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B91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1434A54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p>
        </w:tc>
        <w:tc>
          <w:tcPr>
            <w:tcW w:w="3392" w:type="dxa"/>
          </w:tcPr>
          <w:p w14:paraId="5A7EB487">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14:paraId="07616845">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127" w:type="dxa"/>
          </w:tcPr>
          <w:p w14:paraId="0882EFF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0BA4A23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50F184E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32E4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6C41768F">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p>
        </w:tc>
        <w:tc>
          <w:tcPr>
            <w:tcW w:w="3392" w:type="dxa"/>
          </w:tcPr>
          <w:p w14:paraId="6B7D9FB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14:paraId="22CBDD8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127" w:type="dxa"/>
          </w:tcPr>
          <w:p w14:paraId="7206549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1038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28E71A20">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3392" w:type="dxa"/>
          </w:tcPr>
          <w:p w14:paraId="7336D13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14:paraId="2D93C1D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127" w:type="dxa"/>
          </w:tcPr>
          <w:p w14:paraId="5DDB0FD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592EF32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55F2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23" w:hRule="atLeast"/>
        </w:trPr>
        <w:tc>
          <w:tcPr>
            <w:tcW w:w="497" w:type="dxa"/>
          </w:tcPr>
          <w:p w14:paraId="0F5AE24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p>
        </w:tc>
        <w:tc>
          <w:tcPr>
            <w:tcW w:w="3392" w:type="dxa"/>
          </w:tcPr>
          <w:p w14:paraId="6648B449">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14:paraId="5D3ED5F0">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127" w:type="dxa"/>
          </w:tcPr>
          <w:p w14:paraId="32D6E0B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1611758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p w14:paraId="742F3450">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1058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14:paraId="2D28214F">
            <w:pPr>
              <w:keepNext w:val="0"/>
              <w:keepLines w:val="0"/>
              <w:pageBreakBefore w:val="0"/>
              <w:widowControl w:val="0"/>
              <w:tabs>
                <w:tab w:val="left" w:pos="2692"/>
              </w:tabs>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Declaration 需要申明的事项</w:t>
            </w:r>
          </w:p>
        </w:tc>
      </w:tr>
      <w:tr w14:paraId="423C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611EF016">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p>
        </w:tc>
        <w:tc>
          <w:tcPr>
            <w:tcW w:w="3392" w:type="dxa"/>
          </w:tcPr>
          <w:p w14:paraId="208C983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cross shareholding between applicants?</w:t>
            </w:r>
          </w:p>
          <w:p w14:paraId="2A3B2B9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申请人之间是否有交叉持股？</w:t>
            </w:r>
          </w:p>
        </w:tc>
        <w:tc>
          <w:tcPr>
            <w:tcW w:w="5127" w:type="dxa"/>
          </w:tcPr>
          <w:p w14:paraId="1C368BF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411D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14:paraId="279294A6">
            <w:pPr>
              <w:keepNext w:val="0"/>
              <w:keepLines w:val="0"/>
              <w:pageBreakBefore w:val="0"/>
              <w:widowControl w:val="0"/>
              <w:kinsoku/>
              <w:wordWrap/>
              <w:overflowPunct/>
              <w:topLinePunct w:val="0"/>
              <w:autoSpaceDE/>
              <w:autoSpaceDN/>
              <w:bidi w:val="0"/>
              <w:spacing w:after="0"/>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p>
        </w:tc>
        <w:tc>
          <w:tcPr>
            <w:tcW w:w="3392" w:type="dxa"/>
          </w:tcPr>
          <w:p w14:paraId="1F7EA59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common directors between the applicants?</w:t>
            </w:r>
          </w:p>
          <w:p w14:paraId="6E818945">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申请人之间是否有共同董事或负责人？ </w:t>
            </w:r>
          </w:p>
        </w:tc>
        <w:tc>
          <w:tcPr>
            <w:tcW w:w="5127" w:type="dxa"/>
          </w:tcPr>
          <w:p w14:paraId="5728253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111F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tcPr>
          <w:p w14:paraId="0A915C9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you have more partners, please include the companies’ information in the Annex. 如果您有更多合作伙伴，请附上公司的资料。</w:t>
            </w:r>
          </w:p>
        </w:tc>
      </w:tr>
    </w:tbl>
    <w:p w14:paraId="184D6C9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sectPr>
          <w:footerReference r:id="rId5" w:type="default"/>
          <w:pgSz w:w="11906" w:h="16838"/>
          <w:pgMar w:top="2098" w:right="1474" w:bottom="1984" w:left="1587" w:header="850" w:footer="1587" w:gutter="0"/>
          <w:pgBorders>
            <w:top w:val="none" w:sz="0" w:space="0"/>
            <w:left w:val="none" w:sz="0" w:space="0"/>
            <w:bottom w:val="none" w:sz="0" w:space="0"/>
            <w:right w:val="none" w:sz="0" w:space="0"/>
          </w:pgBorders>
          <w:cols w:space="0" w:num="1"/>
          <w:rtlGutter w:val="0"/>
          <w:docGrid w:linePitch="360" w:charSpace="0"/>
        </w:sectPr>
      </w:pPr>
      <w:r>
        <w:rPr>
          <w:rFonts w:ascii="Times New Roman" w:hAnsi="Times New Roman" w:cs="Times New Roman"/>
          <w:color w:val="000000" w:themeColor="text1"/>
          <w14:textFill>
            <w14:solidFill>
              <w14:schemeClr w14:val="tx1"/>
            </w14:solidFill>
          </w14:textFill>
        </w:rPr>
        <w:br w:type="page"/>
      </w:r>
    </w:p>
    <w:tbl>
      <w:tblPr>
        <w:tblStyle w:val="1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715"/>
        <w:gridCol w:w="540"/>
        <w:gridCol w:w="270"/>
        <w:gridCol w:w="1440"/>
        <w:gridCol w:w="990"/>
        <w:gridCol w:w="450"/>
        <w:gridCol w:w="1350"/>
        <w:gridCol w:w="1219"/>
        <w:gridCol w:w="221"/>
        <w:gridCol w:w="1800"/>
        <w:gridCol w:w="630"/>
        <w:gridCol w:w="836"/>
        <w:gridCol w:w="514"/>
        <w:gridCol w:w="270"/>
        <w:gridCol w:w="2700"/>
        <w:gridCol w:w="3"/>
      </w:tblGrid>
      <w:tr w14:paraId="6230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7E7E7E" w:themeFill="background1" w:themeFillShade="7F"/>
          </w:tcPr>
          <w:p w14:paraId="56EEF3D7">
            <w:pPr>
              <w:keepNext w:val="0"/>
              <w:keepLines w:val="0"/>
              <w:pageBreakBefore w:val="0"/>
              <w:widowControl w:val="0"/>
              <w:kinsoku/>
              <w:wordWrap/>
              <w:overflowPunct/>
              <w:topLinePunct w:val="0"/>
              <w:autoSpaceDE/>
              <w:autoSpaceDN/>
              <w:bidi w:val="0"/>
              <w:spacing w:after="0"/>
              <w:textAlignment w:val="auto"/>
              <w:rPr>
                <w:color w:val="FFFFFF" w:themeColor="background1"/>
                <w14:textFill>
                  <w14:solidFill>
                    <w14:schemeClr w14:val="bg1"/>
                  </w14:solidFill>
                </w14:textFill>
              </w:rPr>
            </w:pPr>
            <w:bookmarkStart w:id="3" w:name="OLE_LINK3" w:colFirst="0" w:colLast="0"/>
            <w:r>
              <w:rPr>
                <w:color w:val="FFFFFF" w:themeColor="background1"/>
                <w14:textFill>
                  <w14:solidFill>
                    <w14:schemeClr w14:val="bg1"/>
                  </w14:solidFill>
                </w14:textFill>
              </w:rPr>
              <w:t>Project Details提案详情</w:t>
            </w:r>
          </w:p>
        </w:tc>
      </w:tr>
      <w:tr w14:paraId="02DD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7E7E7E" w:themeFill="background1" w:themeFillShade="7F"/>
          </w:tcPr>
          <w:p w14:paraId="35426CCD">
            <w:pPr>
              <w:keepNext w:val="0"/>
              <w:keepLines w:val="0"/>
              <w:pageBreakBefore w:val="0"/>
              <w:widowControl w:val="0"/>
              <w:kinsoku/>
              <w:wordWrap/>
              <w:overflowPunct/>
              <w:topLinePunct w:val="0"/>
              <w:autoSpaceDE/>
              <w:autoSpaceDN/>
              <w:bidi w:val="0"/>
              <w:spacing w:after="0"/>
              <w:textAlignment w:val="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The following are guided questions to help your application, kindly fill in to the best of your abilities. </w:t>
            </w:r>
          </w:p>
        </w:tc>
      </w:tr>
      <w:bookmarkEnd w:id="3"/>
      <w:tr w14:paraId="225B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tcBorders>
              <w:top w:val="single" w:color="AEAAAA" w:themeColor="background2" w:themeShade="BF" w:sz="4" w:space="0"/>
            </w:tcBorders>
            <w:shd w:val="clear" w:color="auto" w:fill="auto"/>
          </w:tcPr>
          <w:p w14:paraId="200BE078">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No.</w:t>
            </w:r>
          </w:p>
          <w:p w14:paraId="43653DE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序号</w:t>
            </w:r>
          </w:p>
        </w:tc>
        <w:tc>
          <w:tcPr>
            <w:tcW w:w="3240" w:type="dxa"/>
            <w:gridSpan w:val="4"/>
            <w:tcBorders>
              <w:top w:val="single" w:color="AEAAAA" w:themeColor="background2" w:themeShade="BF" w:sz="4" w:space="0"/>
            </w:tcBorders>
            <w:shd w:val="clear" w:color="auto" w:fill="auto"/>
          </w:tcPr>
          <w:p w14:paraId="64D1BAC9">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Requirements </w:t>
            </w:r>
          </w:p>
          <w:p w14:paraId="7AF14842">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要求</w:t>
            </w:r>
          </w:p>
        </w:tc>
        <w:tc>
          <w:tcPr>
            <w:tcW w:w="9990" w:type="dxa"/>
            <w:gridSpan w:val="10"/>
            <w:tcBorders>
              <w:top w:val="single" w:color="AEAAAA" w:themeColor="background2" w:themeShade="BF" w:sz="4" w:space="0"/>
            </w:tcBorders>
          </w:tcPr>
          <w:p w14:paraId="1F9BB426">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Details</w:t>
            </w:r>
          </w:p>
          <w:p w14:paraId="5EAFD0ED">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详情</w:t>
            </w:r>
          </w:p>
        </w:tc>
      </w:tr>
      <w:tr w14:paraId="3BE5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50ED118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Problem Statement问题陈述 </w:t>
            </w:r>
          </w:p>
        </w:tc>
      </w:tr>
      <w:tr w14:paraId="2B28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1260" w:hRule="atLeast"/>
        </w:trPr>
        <w:tc>
          <w:tcPr>
            <w:tcW w:w="715" w:type="dxa"/>
            <w:shd w:val="clear" w:color="auto" w:fill="auto"/>
          </w:tcPr>
          <w:p w14:paraId="25AE5C9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240" w:type="dxa"/>
            <w:gridSpan w:val="4"/>
            <w:shd w:val="clear" w:color="auto" w:fill="auto"/>
          </w:tcPr>
          <w:p w14:paraId="7B6684C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Problem Statement and Pain Points pertaining to the project</w:t>
            </w:r>
          </w:p>
          <w:p w14:paraId="5989FB9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项目问题及痛点描述</w:t>
            </w:r>
          </w:p>
        </w:tc>
        <w:tc>
          <w:tcPr>
            <w:tcW w:w="9990" w:type="dxa"/>
            <w:gridSpan w:val="10"/>
          </w:tcPr>
          <w:p w14:paraId="760563C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29F144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3B2CAB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027C38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8A8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1249" w:hRule="atLeast"/>
        </w:trPr>
        <w:tc>
          <w:tcPr>
            <w:tcW w:w="715" w:type="dxa"/>
            <w:shd w:val="clear" w:color="auto" w:fill="auto"/>
          </w:tcPr>
          <w:p w14:paraId="0ADFCD6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240" w:type="dxa"/>
            <w:gridSpan w:val="4"/>
            <w:shd w:val="clear" w:color="auto" w:fill="auto"/>
          </w:tcPr>
          <w:p w14:paraId="7D873A3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Implementation Plans for Addressing Pain Points</w:t>
            </w:r>
          </w:p>
          <w:p w14:paraId="73787E7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解决问题的实施计划</w:t>
            </w:r>
          </w:p>
        </w:tc>
        <w:tc>
          <w:tcPr>
            <w:tcW w:w="9990" w:type="dxa"/>
            <w:gridSpan w:val="10"/>
          </w:tcPr>
          <w:p w14:paraId="6C2EADC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A0F005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831C09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A7A4A3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27E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5218016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Background提案背景</w:t>
            </w:r>
          </w:p>
        </w:tc>
      </w:tr>
      <w:tr w14:paraId="6D56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1075" w:hRule="atLeast"/>
        </w:trPr>
        <w:tc>
          <w:tcPr>
            <w:tcW w:w="715" w:type="dxa"/>
            <w:shd w:val="clear" w:color="auto" w:fill="auto"/>
          </w:tcPr>
          <w:p w14:paraId="1AEF2A29">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240" w:type="dxa"/>
            <w:gridSpan w:val="4"/>
            <w:shd w:val="clear" w:color="auto" w:fill="auto"/>
          </w:tcPr>
          <w:p w14:paraId="4BF69DD1">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Project Overview</w:t>
            </w:r>
          </w:p>
          <w:p w14:paraId="0E7A8F60">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项目概述</w:t>
            </w:r>
          </w:p>
        </w:tc>
        <w:tc>
          <w:tcPr>
            <w:tcW w:w="9990" w:type="dxa"/>
            <w:gridSpan w:val="10"/>
          </w:tcPr>
          <w:p w14:paraId="5627E750">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p>
          <w:p w14:paraId="47DBE1E8">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p>
          <w:p w14:paraId="4115DC36">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p>
          <w:p w14:paraId="624393AA">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p>
          <w:p w14:paraId="0C363B1D">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p>
        </w:tc>
      </w:tr>
      <w:tr w14:paraId="756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34FF591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240" w:type="dxa"/>
            <w:gridSpan w:val="4"/>
            <w:shd w:val="clear" w:color="auto" w:fill="auto"/>
          </w:tcPr>
          <w:p w14:paraId="0303586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Aims, Objectives and Outcomes</w:t>
            </w:r>
          </w:p>
          <w:p w14:paraId="0B91EFC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项目目标愿景和成果</w:t>
            </w:r>
          </w:p>
          <w:p w14:paraId="736D21C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2114FE3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CF52F5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A887B5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2B0E01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1C3D35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0B0FD7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A1E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2336AAC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Product Innovativeness产品创新</w:t>
            </w:r>
          </w:p>
        </w:tc>
      </w:tr>
      <w:tr w14:paraId="53A3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0124C36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240" w:type="dxa"/>
            <w:gridSpan w:val="4"/>
            <w:shd w:val="clear" w:color="auto" w:fill="auto"/>
          </w:tcPr>
          <w:p w14:paraId="4CC1CA1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Description of Product or Technology you are developing</w:t>
            </w:r>
          </w:p>
          <w:p w14:paraId="1F5431A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采用的产品和技术描述</w:t>
            </w:r>
          </w:p>
          <w:p w14:paraId="6AEA5E5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4EE869F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58A47E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B54CA0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3580C5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8667F4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5A37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2E94288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240" w:type="dxa"/>
            <w:gridSpan w:val="4"/>
            <w:shd w:val="clear" w:color="auto" w:fill="auto"/>
          </w:tcPr>
          <w:p w14:paraId="1BB1222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Value Proposition, Value Creation or Unique Selling Points</w:t>
            </w:r>
          </w:p>
          <w:p w14:paraId="31318B5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项目（产品）优势、价值和卖点</w:t>
            </w:r>
          </w:p>
        </w:tc>
        <w:tc>
          <w:tcPr>
            <w:tcW w:w="9990" w:type="dxa"/>
            <w:gridSpan w:val="10"/>
          </w:tcPr>
          <w:p w14:paraId="115A16F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36CA4A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69079E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95FE7D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4DCAB1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69F4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5BD47C9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240" w:type="dxa"/>
            <w:gridSpan w:val="4"/>
            <w:shd w:val="clear" w:color="auto" w:fill="auto"/>
          </w:tcPr>
          <w:p w14:paraId="2DFD340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Intellectual Property (IP) created by accrued between the parties?</w:t>
            </w:r>
          </w:p>
          <w:p w14:paraId="7439E46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项目知识产权</w:t>
            </w:r>
          </w:p>
        </w:tc>
        <w:tc>
          <w:tcPr>
            <w:tcW w:w="9990" w:type="dxa"/>
            <w:gridSpan w:val="10"/>
          </w:tcPr>
          <w:p w14:paraId="73262E6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BEEE30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401AFE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5B3952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CD168C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34D8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4C610AB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240" w:type="dxa"/>
            <w:gridSpan w:val="4"/>
            <w:shd w:val="clear" w:color="auto" w:fill="auto"/>
          </w:tcPr>
          <w:p w14:paraId="786ADC4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Model and Architecture of Product</w:t>
            </w:r>
          </w:p>
          <w:p w14:paraId="2FF349D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产品模型和架构</w:t>
            </w:r>
          </w:p>
        </w:tc>
        <w:tc>
          <w:tcPr>
            <w:tcW w:w="9990" w:type="dxa"/>
            <w:gridSpan w:val="10"/>
          </w:tcPr>
          <w:p w14:paraId="73632D1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553196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34DD56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9AC88E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129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4D208A2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Business Strategy商业策略</w:t>
            </w:r>
          </w:p>
        </w:tc>
      </w:tr>
      <w:tr w14:paraId="15D2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11AC19B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240" w:type="dxa"/>
            <w:gridSpan w:val="4"/>
            <w:shd w:val="clear" w:color="auto" w:fill="auto"/>
          </w:tcPr>
          <w:p w14:paraId="4ECFA4A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similar systems/solutions in the market (if any)? How is your product different or better?</w:t>
            </w:r>
          </w:p>
          <w:p w14:paraId="27548B3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市场上有哪些类似的系统/解决方案？您的产品有何不同或优势？</w:t>
            </w:r>
          </w:p>
          <w:p w14:paraId="62D383C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p w14:paraId="557F11E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4D2AEF7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778CFE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5D8534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EDC81B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216D35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F52E0D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2C42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36EF3F9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3240" w:type="dxa"/>
            <w:gridSpan w:val="4"/>
            <w:shd w:val="clear" w:color="auto" w:fill="auto"/>
          </w:tcPr>
          <w:p w14:paraId="2544A95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barriers to entry (if any) that will make replication of your product/service difficult for your competitors?</w:t>
            </w:r>
          </w:p>
          <w:p w14:paraId="4595A2F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有哪些壁垒让竞争对手难以复制您的产品/服务？</w:t>
            </w:r>
          </w:p>
          <w:p w14:paraId="4DC2AA3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18DFB8C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D5CB0C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B0F7A6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FD30A4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604862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27E7FD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B6FFBF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5D6B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5A8819D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240" w:type="dxa"/>
            <w:gridSpan w:val="4"/>
            <w:shd w:val="clear" w:color="auto" w:fill="auto"/>
          </w:tcPr>
          <w:p w14:paraId="0BE927D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this product, what is the target market in terms of size, customers, market niche and geographical coverage?</w:t>
            </w:r>
          </w:p>
          <w:p w14:paraId="6AF2038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对于该产品，目标市场规模、目标客户、细分市场和地理覆盖范围分别是？</w:t>
            </w:r>
          </w:p>
        </w:tc>
        <w:tc>
          <w:tcPr>
            <w:tcW w:w="9990" w:type="dxa"/>
            <w:gridSpan w:val="10"/>
          </w:tcPr>
          <w:p w14:paraId="2FF9EA1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668D04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CA2774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842596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ED4113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F42BF3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D9D3BA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C124E8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7D5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1547" w:hRule="atLeast"/>
        </w:trPr>
        <w:tc>
          <w:tcPr>
            <w:tcW w:w="715" w:type="dxa"/>
            <w:shd w:val="clear" w:color="auto" w:fill="auto"/>
          </w:tcPr>
          <w:p w14:paraId="76F1F4F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240" w:type="dxa"/>
            <w:gridSpan w:val="4"/>
            <w:shd w:val="clear" w:color="auto" w:fill="auto"/>
          </w:tcPr>
          <w:p w14:paraId="192DB9C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your pricing, promotion, sales and distribution strategies?</w:t>
            </w:r>
          </w:p>
          <w:p w14:paraId="5D471D6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产品定价、促销及销售的策略是？</w:t>
            </w:r>
          </w:p>
        </w:tc>
        <w:tc>
          <w:tcPr>
            <w:tcW w:w="9990" w:type="dxa"/>
            <w:gridSpan w:val="10"/>
          </w:tcPr>
          <w:p w14:paraId="56105AB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823863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09DC96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260C8D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C13B2E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5D3A57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FE2977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696960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209F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5E60540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240" w:type="dxa"/>
            <w:gridSpan w:val="4"/>
            <w:shd w:val="clear" w:color="auto" w:fill="auto"/>
          </w:tcPr>
          <w:p w14:paraId="7AB2B57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 you obtained any indications of interest from relevant reference customers, partners or third party investors for the proposed project?</w:t>
            </w:r>
          </w:p>
          <w:p w14:paraId="30192ED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是否有相关客户、合作伙伴或第三方投资者表示对该项目（产品）感兴趣？</w:t>
            </w:r>
          </w:p>
        </w:tc>
        <w:tc>
          <w:tcPr>
            <w:tcW w:w="9990" w:type="dxa"/>
            <w:gridSpan w:val="10"/>
          </w:tcPr>
          <w:p w14:paraId="0759712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157FD9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F8B149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EB6A73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D21B2D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F42BBD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211ED0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3F15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53A0491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240" w:type="dxa"/>
            <w:gridSpan w:val="4"/>
            <w:shd w:val="clear" w:color="auto" w:fill="auto"/>
          </w:tcPr>
          <w:p w14:paraId="08CCEA3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Is </w:t>
            </w:r>
            <w:r>
              <w:rPr>
                <w:rFonts w:ascii="Times New Roman" w:hAnsi="Times New Roman" w:eastAsia="方正仿宋_GBK" w:cs="Times New Roman"/>
                <w:bCs/>
                <w:color w:val="000000" w:themeColor="text1"/>
                <w:sz w:val="24"/>
                <w14:textFill>
                  <w14:solidFill>
                    <w14:schemeClr w14:val="tx1"/>
                  </w14:solidFill>
                </w14:textFill>
              </w:rPr>
              <w:t>China</w:t>
            </w:r>
            <w:r>
              <w:rPr>
                <w:rFonts w:hint="eastAsia" w:ascii="Times New Roman" w:hAnsi="Times New Roman" w:eastAsia="方正仿宋_GBK" w:cs="Times New Roman"/>
                <w:bCs/>
                <w:color w:val="000000" w:themeColor="text1"/>
                <w:sz w:val="24"/>
                <w:lang w:eastAsia="zh-CN"/>
                <w14:textFill>
                  <w14:solidFill>
                    <w14:schemeClr w14:val="tx1"/>
                  </w14:solidFill>
                </w14:textFill>
              </w:rPr>
              <w:t>—</w:t>
            </w:r>
            <w:r>
              <w:rPr>
                <w:rFonts w:ascii="Times New Roman" w:hAnsi="Times New Roman" w:eastAsia="方正仿宋_GBK" w:cs="Times New Roman"/>
                <w:bCs/>
                <w:color w:val="000000" w:themeColor="text1"/>
                <w:sz w:val="24"/>
                <w14:textFill>
                  <w14:solidFill>
                    <w14:schemeClr w14:val="tx1"/>
                  </w14:solidFill>
                </w14:textFill>
              </w:rPr>
              <w:t>Singapore</w:t>
            </w:r>
          </w:p>
          <w:p w14:paraId="2191F4C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(Chongqing) dedicated connectivity channel</w:t>
            </w:r>
            <w:r>
              <w:rPr>
                <w:rFonts w:ascii="Times New Roman" w:hAnsi="Times New Roman" w:cs="Times New Roman"/>
                <w:color w:val="000000" w:themeColor="text1"/>
                <w14:textFill>
                  <w14:solidFill>
                    <w14:schemeClr w14:val="tx1"/>
                  </w14:solidFill>
                </w14:textFill>
              </w:rPr>
              <w:t xml:space="preserve"> used？How much bandwidth? What is the type of data transferred？</w:t>
            </w:r>
          </w:p>
          <w:p w14:paraId="4550F5D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是否使用中新国际数据通道，多少带宽？传输的数据类型？</w:t>
            </w:r>
          </w:p>
        </w:tc>
        <w:tc>
          <w:tcPr>
            <w:tcW w:w="9990" w:type="dxa"/>
            <w:gridSpan w:val="10"/>
          </w:tcPr>
          <w:p w14:paraId="49BC1D8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0B8B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101FA22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Market Assessment市场评估</w:t>
            </w:r>
          </w:p>
        </w:tc>
      </w:tr>
      <w:tr w14:paraId="1FD7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5A36107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240" w:type="dxa"/>
            <w:gridSpan w:val="4"/>
            <w:shd w:val="clear" w:color="auto" w:fill="auto"/>
          </w:tcPr>
          <w:p w14:paraId="183FBB5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is the target country and/or market segment and reason(s)?</w:t>
            </w:r>
          </w:p>
          <w:p w14:paraId="68B569B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该项目产品的目标国家/细分市场是？以及原因是？</w:t>
            </w:r>
          </w:p>
        </w:tc>
        <w:tc>
          <w:tcPr>
            <w:tcW w:w="9990" w:type="dxa"/>
            <w:gridSpan w:val="10"/>
          </w:tcPr>
          <w:p w14:paraId="4349343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591A50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6701CF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0B04CA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199A0C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561F54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2D30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437B0A7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240" w:type="dxa"/>
            <w:gridSpan w:val="4"/>
            <w:shd w:val="clear" w:color="auto" w:fill="auto"/>
          </w:tcPr>
          <w:p w14:paraId="3418699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competitors in target country and/or market segment</w:t>
            </w:r>
          </w:p>
          <w:p w14:paraId="59FBCFB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目标国家/细分市场的主要竞争对手是？</w:t>
            </w:r>
          </w:p>
        </w:tc>
        <w:tc>
          <w:tcPr>
            <w:tcW w:w="9990" w:type="dxa"/>
            <w:gridSpan w:val="10"/>
          </w:tcPr>
          <w:p w14:paraId="07BB11B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1DF0AA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2C8CF40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BA8AAE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17252C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E43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0EC033C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240" w:type="dxa"/>
            <w:gridSpan w:val="4"/>
            <w:shd w:val="clear" w:color="auto" w:fill="auto"/>
          </w:tcPr>
          <w:p w14:paraId="6FDA351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Competitive Advantage/ Unique Selling Point of product/service in target market</w:t>
            </w:r>
          </w:p>
          <w:p w14:paraId="1AFA06F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该产品（服务）在目标市场的竞争优势或独特卖点是？</w:t>
            </w:r>
          </w:p>
          <w:p w14:paraId="4B40767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2173AC7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969101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7A74336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4B0505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52CA11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3DE4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64643F3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240" w:type="dxa"/>
            <w:gridSpan w:val="4"/>
            <w:shd w:val="clear" w:color="auto" w:fill="auto"/>
          </w:tcPr>
          <w:p w14:paraId="2598BA8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Past successes/ track record in target market (if any)</w:t>
            </w:r>
          </w:p>
          <w:p w14:paraId="6745C8D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是否有目标市场的成功案例或业绩经验？请举例。</w:t>
            </w:r>
          </w:p>
        </w:tc>
        <w:tc>
          <w:tcPr>
            <w:tcW w:w="9990" w:type="dxa"/>
            <w:gridSpan w:val="10"/>
          </w:tcPr>
          <w:p w14:paraId="74DB2E9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81F584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19B369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ABD299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A65167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6EC4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69F9413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240" w:type="dxa"/>
            <w:gridSpan w:val="4"/>
            <w:shd w:val="clear" w:color="auto" w:fill="auto"/>
          </w:tcPr>
          <w:p w14:paraId="5E4A44D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Who are the existing partners/ network in the target market? What are the available opportunities in the market? (if any)</w:t>
            </w:r>
          </w:p>
          <w:p w14:paraId="55634B6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目标市场中现有的合作伙伴/网络是谁？ 市场上有哪些潜在机会？</w:t>
            </w:r>
          </w:p>
        </w:tc>
        <w:tc>
          <w:tcPr>
            <w:tcW w:w="9990" w:type="dxa"/>
            <w:gridSpan w:val="10"/>
          </w:tcPr>
          <w:p w14:paraId="4D4D8FD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880B2A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1D167E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8660F9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AC70B2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ADC9F0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637F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1228" w:hRule="atLeast"/>
        </w:trPr>
        <w:tc>
          <w:tcPr>
            <w:tcW w:w="715" w:type="dxa"/>
            <w:shd w:val="clear" w:color="auto" w:fill="auto"/>
          </w:tcPr>
          <w:p w14:paraId="576DC5C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240" w:type="dxa"/>
            <w:gridSpan w:val="4"/>
            <w:shd w:val="clear" w:color="auto" w:fill="auto"/>
          </w:tcPr>
          <w:p w14:paraId="2570C4C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Other benefits to be reaped by the company (if any)</w:t>
            </w:r>
          </w:p>
          <w:p w14:paraId="3CD69AE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公司可获得的其他益处</w:t>
            </w:r>
          </w:p>
        </w:tc>
        <w:tc>
          <w:tcPr>
            <w:tcW w:w="9990" w:type="dxa"/>
            <w:gridSpan w:val="10"/>
          </w:tcPr>
          <w:p w14:paraId="55BA7BB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3EBC79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0775DC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6654B43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752A1A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052C1F5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7A88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5D0AE91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Implementation Plan提案实施计划</w:t>
            </w:r>
          </w:p>
        </w:tc>
      </w:tr>
      <w:tr w14:paraId="2657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30E091A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240" w:type="dxa"/>
            <w:gridSpan w:val="4"/>
            <w:shd w:val="clear" w:color="auto" w:fill="auto"/>
          </w:tcPr>
          <w:p w14:paraId="41E41A5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project be developed?</w:t>
            </w:r>
          </w:p>
          <w:p w14:paraId="50E5B45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该项目将如何发展？</w:t>
            </w:r>
          </w:p>
        </w:tc>
        <w:tc>
          <w:tcPr>
            <w:tcW w:w="9990" w:type="dxa"/>
            <w:gridSpan w:val="10"/>
          </w:tcPr>
          <w:p w14:paraId="7849BFC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6B4C17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3723DBB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26F1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6F6B050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240" w:type="dxa"/>
            <w:gridSpan w:val="4"/>
            <w:shd w:val="clear" w:color="auto" w:fill="auto"/>
          </w:tcPr>
          <w:p w14:paraId="0015296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major components?</w:t>
            </w:r>
          </w:p>
          <w:p w14:paraId="268D52F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项目有哪些重要组成部分或重点？</w:t>
            </w:r>
          </w:p>
          <w:p w14:paraId="3D7A1615">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9990" w:type="dxa"/>
            <w:gridSpan w:val="10"/>
          </w:tcPr>
          <w:p w14:paraId="4EC97DD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1C09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22FB107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240" w:type="dxa"/>
            <w:gridSpan w:val="4"/>
            <w:shd w:val="clear" w:color="auto" w:fill="auto"/>
          </w:tcPr>
          <w:p w14:paraId="54B479B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roles and responsibilities of the different stakeholders?</w:t>
            </w:r>
          </w:p>
          <w:p w14:paraId="7577061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利益相关者的角色和责任是什么？</w:t>
            </w:r>
          </w:p>
        </w:tc>
        <w:tc>
          <w:tcPr>
            <w:tcW w:w="9990" w:type="dxa"/>
            <w:gridSpan w:val="10"/>
          </w:tcPr>
          <w:p w14:paraId="3AF9E20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1E4F625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4AF8BDB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p w14:paraId="50E1C84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051D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13945" w:type="dxa"/>
            <w:gridSpan w:val="15"/>
            <w:shd w:val="clear" w:color="auto" w:fill="D0CECE" w:themeFill="background2" w:themeFillShade="E6"/>
          </w:tcPr>
          <w:p w14:paraId="431B3F6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Outcomes提案成果</w:t>
            </w:r>
          </w:p>
        </w:tc>
      </w:tr>
      <w:tr w14:paraId="1A25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138CCB6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240" w:type="dxa"/>
            <w:gridSpan w:val="4"/>
            <w:shd w:val="clear" w:color="auto" w:fill="auto"/>
          </w:tcPr>
          <w:p w14:paraId="13450DB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this project help your company build new capabilities and contribute to your growth/ internationalisation plans?</w:t>
            </w:r>
          </w:p>
          <w:p w14:paraId="27B6F2D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该项目将如何帮助您的公司建立新能力并为您的增长或国际化计划作出贡献？</w:t>
            </w:r>
          </w:p>
        </w:tc>
        <w:tc>
          <w:tcPr>
            <w:tcW w:w="9990" w:type="dxa"/>
            <w:gridSpan w:val="10"/>
          </w:tcPr>
          <w:p w14:paraId="7A4A935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523D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Height w:val="367" w:hRule="atLeast"/>
        </w:trPr>
        <w:tc>
          <w:tcPr>
            <w:tcW w:w="715" w:type="dxa"/>
            <w:shd w:val="clear" w:color="auto" w:fill="auto"/>
          </w:tcPr>
          <w:p w14:paraId="701765D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240" w:type="dxa"/>
            <w:gridSpan w:val="4"/>
            <w:shd w:val="clear" w:color="auto" w:fill="auto"/>
          </w:tcPr>
          <w:p w14:paraId="550BD53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List the quantitative outcomes and qualitative outcomes</w:t>
            </w:r>
          </w:p>
          <w:p w14:paraId="4AE78540">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定性和定量成果</w:t>
            </w:r>
          </w:p>
        </w:tc>
        <w:tc>
          <w:tcPr>
            <w:tcW w:w="9990" w:type="dxa"/>
            <w:gridSpan w:val="10"/>
          </w:tcPr>
          <w:p w14:paraId="3C2F3A0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6FB0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1245" w:type="dxa"/>
            <w:gridSpan w:val="14"/>
            <w:shd w:val="clear" w:color="auto" w:fill="7E7E7E" w:themeFill="background1" w:themeFillShade="7F"/>
          </w:tcPr>
          <w:p w14:paraId="0223FD2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FFFFFF" w:themeColor="background1"/>
                <w14:textFill>
                  <w14:solidFill>
                    <w14:schemeClr w14:val="bg1"/>
                  </w14:solidFill>
                </w14:textFill>
              </w:rPr>
              <w:t>Project Milestones提案里程碑</w:t>
            </w:r>
          </w:p>
        </w:tc>
        <w:tc>
          <w:tcPr>
            <w:tcW w:w="2700" w:type="dxa"/>
            <w:shd w:val="clear" w:color="auto" w:fill="7E7E7E" w:themeFill="background1" w:themeFillShade="7F"/>
          </w:tcPr>
          <w:p w14:paraId="3FF42BE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p>
        </w:tc>
      </w:tr>
      <w:tr w14:paraId="0590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255" w:type="dxa"/>
            <w:gridSpan w:val="2"/>
          </w:tcPr>
          <w:p w14:paraId="7A6425C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Phase </w:t>
            </w:r>
          </w:p>
          <w:p w14:paraId="5CAF60F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项目阶段</w:t>
            </w:r>
          </w:p>
        </w:tc>
        <w:tc>
          <w:tcPr>
            <w:tcW w:w="5719" w:type="dxa"/>
            <w:gridSpan w:val="6"/>
          </w:tcPr>
          <w:p w14:paraId="556298D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Key Activity</w:t>
            </w:r>
          </w:p>
          <w:p w14:paraId="438809FA">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主要任务</w:t>
            </w:r>
          </w:p>
        </w:tc>
        <w:tc>
          <w:tcPr>
            <w:tcW w:w="2021" w:type="dxa"/>
            <w:gridSpan w:val="2"/>
          </w:tcPr>
          <w:p w14:paraId="0B0CEE1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Start (mm/yyyy)</w:t>
            </w:r>
          </w:p>
          <w:p w14:paraId="153F850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开始时间（年/月）</w:t>
            </w:r>
          </w:p>
        </w:tc>
        <w:tc>
          <w:tcPr>
            <w:tcW w:w="2250" w:type="dxa"/>
            <w:gridSpan w:val="4"/>
          </w:tcPr>
          <w:p w14:paraId="57827E0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End (mm/yyyy)</w:t>
            </w:r>
          </w:p>
          <w:p w14:paraId="0D307B3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结束时间（年/月）</w:t>
            </w:r>
          </w:p>
        </w:tc>
        <w:tc>
          <w:tcPr>
            <w:tcW w:w="2700" w:type="dxa"/>
          </w:tcPr>
          <w:p w14:paraId="3C78AEF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In</w:t>
            </w:r>
            <w:r>
              <w:rPr>
                <w:rFonts w:hint="eastAsia" w:ascii="Times New Roman" w:hAnsi="Times New Roman" w:cs="Times New Roman"/>
                <w:b/>
                <w:color w:val="000000" w:themeColor="text1"/>
                <w:lang w:eastAsia="zh-CN"/>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Charge</w:t>
            </w:r>
          </w:p>
          <w:p w14:paraId="354E86B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项目负责人</w:t>
            </w:r>
          </w:p>
        </w:tc>
      </w:tr>
      <w:tr w14:paraId="3EE9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255" w:type="dxa"/>
            <w:gridSpan w:val="2"/>
          </w:tcPr>
          <w:p w14:paraId="31DBEE0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6"/>
          </w:tcPr>
          <w:p w14:paraId="201908F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Business requirements gathering</w:t>
            </w:r>
          </w:p>
          <w:p w14:paraId="17BC68B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如：业务需求收集</w:t>
            </w:r>
          </w:p>
        </w:tc>
        <w:tc>
          <w:tcPr>
            <w:tcW w:w="2021" w:type="dxa"/>
            <w:gridSpan w:val="2"/>
          </w:tcPr>
          <w:p w14:paraId="68DC3557">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250" w:type="dxa"/>
            <w:gridSpan w:val="4"/>
          </w:tcPr>
          <w:p w14:paraId="38C86B1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700" w:type="dxa"/>
          </w:tcPr>
          <w:p w14:paraId="5CD52978">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r>
      <w:tr w14:paraId="4FA5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255" w:type="dxa"/>
            <w:gridSpan w:val="2"/>
          </w:tcPr>
          <w:p w14:paraId="666F7C01">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5719" w:type="dxa"/>
            <w:gridSpan w:val="6"/>
          </w:tcPr>
          <w:p w14:paraId="152954B9">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Development of system with XX Functions</w:t>
            </w:r>
          </w:p>
          <w:p w14:paraId="6EA203E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如：开发某某系统功能</w:t>
            </w:r>
          </w:p>
        </w:tc>
        <w:tc>
          <w:tcPr>
            <w:tcW w:w="2021" w:type="dxa"/>
            <w:gridSpan w:val="2"/>
          </w:tcPr>
          <w:p w14:paraId="7A9A87EE">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250" w:type="dxa"/>
            <w:gridSpan w:val="4"/>
          </w:tcPr>
          <w:p w14:paraId="0DE2572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700" w:type="dxa"/>
          </w:tcPr>
          <w:p w14:paraId="335C3693">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r>
      <w:tr w14:paraId="4066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255" w:type="dxa"/>
            <w:gridSpan w:val="2"/>
          </w:tcPr>
          <w:p w14:paraId="30418B0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5719" w:type="dxa"/>
            <w:gridSpan w:val="6"/>
          </w:tcPr>
          <w:p w14:paraId="15C6E2CB">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021" w:type="dxa"/>
            <w:gridSpan w:val="2"/>
          </w:tcPr>
          <w:p w14:paraId="468F745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250" w:type="dxa"/>
            <w:gridSpan w:val="4"/>
          </w:tcPr>
          <w:p w14:paraId="4D3CFEA4">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700" w:type="dxa"/>
          </w:tcPr>
          <w:p w14:paraId="7987930D">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r>
      <w:tr w14:paraId="4F72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gridAfter w:val="1"/>
          <w:wAfter w:w="3" w:type="dxa"/>
        </w:trPr>
        <w:tc>
          <w:tcPr>
            <w:tcW w:w="1255" w:type="dxa"/>
            <w:gridSpan w:val="2"/>
          </w:tcPr>
          <w:p w14:paraId="00E8D61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5719" w:type="dxa"/>
            <w:gridSpan w:val="6"/>
          </w:tcPr>
          <w:p w14:paraId="201B3FFC">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021" w:type="dxa"/>
            <w:gridSpan w:val="2"/>
          </w:tcPr>
          <w:p w14:paraId="7678D332">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250" w:type="dxa"/>
            <w:gridSpan w:val="4"/>
          </w:tcPr>
          <w:p w14:paraId="3D49A076">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c>
          <w:tcPr>
            <w:tcW w:w="2700" w:type="dxa"/>
          </w:tcPr>
          <w:p w14:paraId="3B21102F">
            <w:pPr>
              <w:keepNext w:val="0"/>
              <w:keepLines w:val="0"/>
              <w:pageBreakBefore w:val="0"/>
              <w:widowControl w:val="0"/>
              <w:kinsoku/>
              <w:wordWrap/>
              <w:overflowPunct/>
              <w:topLinePunct w:val="0"/>
              <w:autoSpaceDE/>
              <w:autoSpaceDN/>
              <w:bidi w:val="0"/>
              <w:spacing w:after="0" w:line="300" w:lineRule="exact"/>
              <w:textAlignment w:val="auto"/>
              <w:rPr>
                <w:rFonts w:ascii="Times New Roman" w:hAnsi="Times New Roman" w:cs="Times New Roman"/>
                <w:color w:val="000000" w:themeColor="text1"/>
                <w14:textFill>
                  <w14:solidFill>
                    <w14:schemeClr w14:val="tx1"/>
                  </w14:solidFill>
                </w14:textFill>
              </w:rPr>
            </w:pPr>
          </w:p>
        </w:tc>
      </w:tr>
      <w:tr w14:paraId="4627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16"/>
            <w:shd w:val="clear" w:color="auto" w:fill="7E7E7E" w:themeFill="background1" w:themeFillShade="7F"/>
          </w:tcPr>
          <w:p w14:paraId="12AF3A85">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FFFFFF" w:themeColor="background1"/>
                <w14:textFill>
                  <w14:solidFill>
                    <w14:schemeClr w14:val="bg1"/>
                  </w14:solidFill>
                </w14:textFill>
              </w:rPr>
              <w:t>Estimated Project Cost in Singapore新加坡企业估计提案费用</w:t>
            </w:r>
            <w:r>
              <w:rPr>
                <w:rFonts w:ascii="Times New Roman" w:hAnsi="Times New Roman" w:cs="Times New Roman"/>
                <w:b/>
                <w:color w:val="000000" w:themeColor="text1"/>
                <w14:textFill>
                  <w14:solidFill>
                    <w14:schemeClr w14:val="tx1"/>
                  </w14:solidFill>
                </w14:textFill>
              </w:rPr>
              <w:t xml:space="preserve"> </w:t>
            </w:r>
          </w:p>
        </w:tc>
      </w:tr>
      <w:tr w14:paraId="33AF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0BDED6A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gridSpan w:val="6"/>
          </w:tcPr>
          <w:p w14:paraId="094F742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w:t>
            </w:r>
          </w:p>
        </w:tc>
        <w:tc>
          <w:tcPr>
            <w:tcW w:w="3487" w:type="dxa"/>
            <w:gridSpan w:val="4"/>
          </w:tcPr>
          <w:p w14:paraId="36F9AE3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w:t>
            </w:r>
          </w:p>
        </w:tc>
        <w:tc>
          <w:tcPr>
            <w:tcW w:w="3487" w:type="dxa"/>
            <w:gridSpan w:val="4"/>
          </w:tcPr>
          <w:p w14:paraId="73D8272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(S$)</w:t>
            </w:r>
          </w:p>
        </w:tc>
      </w:tr>
      <w:tr w14:paraId="1BA8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132CC46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6"/>
          </w:tcPr>
          <w:p w14:paraId="454D3C7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Software Development</w:t>
            </w:r>
          </w:p>
        </w:tc>
        <w:tc>
          <w:tcPr>
            <w:tcW w:w="3487" w:type="dxa"/>
            <w:gridSpan w:val="4"/>
          </w:tcPr>
          <w:p w14:paraId="13752CD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man months</w:t>
            </w:r>
          </w:p>
        </w:tc>
        <w:tc>
          <w:tcPr>
            <w:tcW w:w="3487" w:type="dxa"/>
            <w:gridSpan w:val="4"/>
          </w:tcPr>
          <w:p w14:paraId="2CD39FF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S$50K</w:t>
            </w:r>
          </w:p>
        </w:tc>
      </w:tr>
      <w:tr w14:paraId="3313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26D4CFC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5719" w:type="dxa"/>
            <w:gridSpan w:val="6"/>
          </w:tcPr>
          <w:p w14:paraId="07E9DDE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3487" w:type="dxa"/>
            <w:gridSpan w:val="4"/>
          </w:tcPr>
          <w:p w14:paraId="5D37F45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3487" w:type="dxa"/>
            <w:gridSpan w:val="4"/>
          </w:tcPr>
          <w:p w14:paraId="4CA0019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7408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1035B09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5719" w:type="dxa"/>
            <w:gridSpan w:val="6"/>
          </w:tcPr>
          <w:p w14:paraId="069A526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3487" w:type="dxa"/>
            <w:gridSpan w:val="4"/>
          </w:tcPr>
          <w:p w14:paraId="2F7D4F45">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3487" w:type="dxa"/>
            <w:gridSpan w:val="4"/>
          </w:tcPr>
          <w:p w14:paraId="64C4EF4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074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16"/>
            <w:shd w:val="clear" w:color="auto" w:fill="7E7E7E" w:themeFill="background1" w:themeFillShade="7F"/>
          </w:tcPr>
          <w:p w14:paraId="0BDBD491">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bookmarkStart w:id="4" w:name="OLE_LINK4" w:colFirst="0" w:colLast="0"/>
            <w:r>
              <w:rPr>
                <w:rFonts w:ascii="Times New Roman" w:hAnsi="Times New Roman" w:cs="Times New Roman"/>
                <w:b/>
                <w:color w:val="FFFFFF" w:themeColor="background1"/>
                <w14:textFill>
                  <w14:solidFill>
                    <w14:schemeClr w14:val="bg1"/>
                  </w14:solidFill>
                </w14:textFill>
              </w:rPr>
              <w:t xml:space="preserve">Estimated Project Cost in China 重庆企业（机构）预估费用 </w:t>
            </w:r>
          </w:p>
        </w:tc>
      </w:tr>
      <w:bookmarkEnd w:id="4"/>
      <w:tr w14:paraId="5638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2D9B159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gridSpan w:val="6"/>
          </w:tcPr>
          <w:p w14:paraId="3621741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 费用名称</w:t>
            </w:r>
          </w:p>
        </w:tc>
        <w:tc>
          <w:tcPr>
            <w:tcW w:w="3487" w:type="dxa"/>
            <w:gridSpan w:val="4"/>
          </w:tcPr>
          <w:p w14:paraId="3914833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 数量</w:t>
            </w:r>
          </w:p>
        </w:tc>
        <w:tc>
          <w:tcPr>
            <w:tcW w:w="3487" w:type="dxa"/>
            <w:gridSpan w:val="4"/>
          </w:tcPr>
          <w:p w14:paraId="6B86490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(RMB) 金额</w:t>
            </w:r>
          </w:p>
        </w:tc>
      </w:tr>
      <w:tr w14:paraId="2EE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14:paraId="2A1B42F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6"/>
          </w:tcPr>
          <w:p w14:paraId="6460E579">
            <w:pPr>
              <w:keepNext w:val="0"/>
              <w:keepLines w:val="0"/>
              <w:pageBreakBefore w:val="0"/>
              <w:widowControl w:val="0"/>
              <w:numPr>
                <w:ilvl w:val="0"/>
                <w:numId w:val="1"/>
              </w:numPr>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 Software Development</w:t>
            </w:r>
          </w:p>
          <w:p w14:paraId="73CDB59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如：软件开发</w:t>
            </w:r>
          </w:p>
        </w:tc>
        <w:tc>
          <w:tcPr>
            <w:tcW w:w="3487" w:type="dxa"/>
            <w:gridSpan w:val="4"/>
          </w:tcPr>
          <w:p w14:paraId="217385D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3487" w:type="dxa"/>
            <w:gridSpan w:val="4"/>
          </w:tcPr>
          <w:p w14:paraId="70F3706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r w14:paraId="2851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16"/>
            <w:shd w:val="clear" w:color="auto" w:fill="7E7E7E" w:themeFill="background1" w:themeFillShade="7F"/>
          </w:tcPr>
          <w:p w14:paraId="367F718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FFFFFF" w:themeColor="background1"/>
                <w14:textFill>
                  <w14:solidFill>
                    <w14:schemeClr w14:val="bg1"/>
                  </w14:solidFill>
                </w14:textFill>
              </w:rPr>
              <w:t>Revenue Projection 收入预测</w:t>
            </w:r>
          </w:p>
        </w:tc>
      </w:tr>
      <w:tr w14:paraId="705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gridSpan w:val="3"/>
            <w:shd w:val="clear" w:color="auto" w:fill="D0CECE" w:themeFill="background2" w:themeFillShade="E6"/>
          </w:tcPr>
          <w:p w14:paraId="0D9D3CA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p>
        </w:tc>
        <w:tc>
          <w:tcPr>
            <w:tcW w:w="1440" w:type="dxa"/>
            <w:shd w:val="clear" w:color="auto" w:fill="D0CECE" w:themeFill="background2" w:themeFillShade="E6"/>
          </w:tcPr>
          <w:p w14:paraId="2D7C348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FY0</w:t>
            </w:r>
          </w:p>
        </w:tc>
        <w:tc>
          <w:tcPr>
            <w:tcW w:w="1440" w:type="dxa"/>
            <w:gridSpan w:val="2"/>
            <w:shd w:val="clear" w:color="auto" w:fill="D0CECE" w:themeFill="background2" w:themeFillShade="E6"/>
          </w:tcPr>
          <w:p w14:paraId="4072EE6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FY1</w:t>
            </w:r>
          </w:p>
        </w:tc>
        <w:tc>
          <w:tcPr>
            <w:tcW w:w="1350" w:type="dxa"/>
            <w:shd w:val="clear" w:color="auto" w:fill="D0CECE" w:themeFill="background2" w:themeFillShade="E6"/>
          </w:tcPr>
          <w:p w14:paraId="7BDA3F06">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FY2</w:t>
            </w:r>
          </w:p>
        </w:tc>
        <w:tc>
          <w:tcPr>
            <w:tcW w:w="1440" w:type="dxa"/>
            <w:gridSpan w:val="2"/>
            <w:shd w:val="clear" w:color="auto" w:fill="D0CECE" w:themeFill="background2" w:themeFillShade="E6"/>
          </w:tcPr>
          <w:p w14:paraId="426DEB0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FY3</w:t>
            </w:r>
          </w:p>
        </w:tc>
        <w:tc>
          <w:tcPr>
            <w:tcW w:w="2430" w:type="dxa"/>
            <w:gridSpan w:val="2"/>
            <w:shd w:val="clear" w:color="auto" w:fill="D0CECE" w:themeFill="background2" w:themeFillShade="E6"/>
          </w:tcPr>
          <w:p w14:paraId="7D71E44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Cumulative Overseas Sales (FY1+FY2+FY3) – (3 x FY0)累计销售额</w:t>
            </w:r>
          </w:p>
        </w:tc>
        <w:tc>
          <w:tcPr>
            <w:tcW w:w="1350" w:type="dxa"/>
            <w:gridSpan w:val="2"/>
            <w:shd w:val="clear" w:color="auto" w:fill="D0CECE" w:themeFill="background2" w:themeFillShade="E6"/>
          </w:tcPr>
          <w:p w14:paraId="6D6313B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Source of Revenue</w:t>
            </w:r>
          </w:p>
          <w:p w14:paraId="6A6703C9">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收入来源地</w:t>
            </w:r>
          </w:p>
        </w:tc>
        <w:tc>
          <w:tcPr>
            <w:tcW w:w="2973" w:type="dxa"/>
            <w:gridSpan w:val="3"/>
            <w:shd w:val="clear" w:color="auto" w:fill="D0CECE" w:themeFill="background2" w:themeFillShade="E6"/>
          </w:tcPr>
          <w:p w14:paraId="1061E3CA">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Remarks</w:t>
            </w:r>
          </w:p>
          <w:p w14:paraId="029A23E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14:paraId="2241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367" w:hRule="atLeast"/>
        </w:trPr>
        <w:tc>
          <w:tcPr>
            <w:tcW w:w="1525" w:type="dxa"/>
            <w:gridSpan w:val="3"/>
            <w:shd w:val="clear" w:color="auto" w:fill="D0CECE" w:themeFill="background2" w:themeFillShade="E6"/>
          </w:tcPr>
          <w:p w14:paraId="5FFEA1A4">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Financial Year End</w:t>
            </w:r>
          </w:p>
          <w:p w14:paraId="49B8FFCD">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财年</w:t>
            </w:r>
          </w:p>
        </w:tc>
        <w:tc>
          <w:tcPr>
            <w:tcW w:w="1440" w:type="dxa"/>
          </w:tcPr>
          <w:p w14:paraId="6EFCC2C4">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14:paraId="01AF025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gridSpan w:val="2"/>
          </w:tcPr>
          <w:p w14:paraId="3137180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14:paraId="406F4C93">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350" w:type="dxa"/>
          </w:tcPr>
          <w:p w14:paraId="660BA68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14:paraId="0278FDB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gridSpan w:val="2"/>
          </w:tcPr>
          <w:p w14:paraId="19D61FCD">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14:paraId="450187B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2430" w:type="dxa"/>
            <w:gridSpan w:val="2"/>
          </w:tcPr>
          <w:p w14:paraId="3125AEEB">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1350" w:type="dxa"/>
            <w:gridSpan w:val="2"/>
          </w:tcPr>
          <w:p w14:paraId="7585B2F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City &amp; Country</w:t>
            </w:r>
          </w:p>
          <w:p w14:paraId="7FD0DDC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城市及国家</w:t>
            </w:r>
          </w:p>
        </w:tc>
        <w:tc>
          <w:tcPr>
            <w:tcW w:w="2973" w:type="dxa"/>
            <w:gridSpan w:val="3"/>
          </w:tcPr>
          <w:p w14:paraId="0D993DC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Please elaborate on the basis of the projection (i.e. Assumptions to derive the forecast) 请根据预测进行详细说明（即得出预测的假设）</w:t>
            </w:r>
          </w:p>
        </w:tc>
      </w:tr>
      <w:tr w14:paraId="5489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137" w:hRule="atLeast"/>
        </w:trPr>
        <w:tc>
          <w:tcPr>
            <w:tcW w:w="1525" w:type="dxa"/>
            <w:gridSpan w:val="3"/>
            <w:shd w:val="clear" w:color="auto" w:fill="D0CECE" w:themeFill="background2" w:themeFillShade="E6"/>
          </w:tcPr>
          <w:p w14:paraId="62022A6E">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w:t>
            </w:r>
          </w:p>
          <w:p w14:paraId="0D58340B">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in SGD/RMB</w:t>
            </w:r>
          </w:p>
          <w:p w14:paraId="2556D7B1">
            <w:pPr>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收入预测（新币及人民币）</w:t>
            </w:r>
          </w:p>
        </w:tc>
        <w:tc>
          <w:tcPr>
            <w:tcW w:w="1440" w:type="dxa"/>
          </w:tcPr>
          <w:p w14:paraId="21B6FEA2">
            <w:pPr>
              <w:keepNext w:val="0"/>
              <w:keepLines w:val="0"/>
              <w:pageBreakBefore w:val="0"/>
              <w:widowControl w:val="0"/>
              <w:kinsoku/>
              <w:wordWrap/>
              <w:overflowPunct/>
              <w:topLinePunct w:val="0"/>
              <w:autoSpaceDE/>
              <w:autoSpaceDN/>
              <w:bidi w:val="0"/>
              <w:adjustRightInd w:val="0"/>
              <w:snapToGrid w:val="0"/>
              <w:spacing w:after="0" w:line="240" w:lineRule="exact"/>
              <w:textAlignment w:val="auto"/>
              <w:rPr>
                <w:rFonts w:ascii="Times New Roman" w:hAnsi="Times New Roman" w:cs="Times New Roman"/>
                <w:color w:val="000000" w:themeColor="text1"/>
                <w14:textFill>
                  <w14:solidFill>
                    <w14:schemeClr w14:val="tx1"/>
                  </w14:solidFill>
                </w14:textFill>
              </w:rPr>
            </w:pPr>
          </w:p>
        </w:tc>
        <w:tc>
          <w:tcPr>
            <w:tcW w:w="1440" w:type="dxa"/>
            <w:gridSpan w:val="2"/>
          </w:tcPr>
          <w:p w14:paraId="5359062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1350" w:type="dxa"/>
          </w:tcPr>
          <w:p w14:paraId="74FA4EE2">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1440" w:type="dxa"/>
            <w:gridSpan w:val="2"/>
          </w:tcPr>
          <w:p w14:paraId="785F6C47">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2430" w:type="dxa"/>
            <w:gridSpan w:val="2"/>
          </w:tcPr>
          <w:p w14:paraId="5EDD3C5C">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1350" w:type="dxa"/>
            <w:gridSpan w:val="2"/>
          </w:tcPr>
          <w:p w14:paraId="3505057F">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c>
          <w:tcPr>
            <w:tcW w:w="2973" w:type="dxa"/>
            <w:gridSpan w:val="3"/>
          </w:tcPr>
          <w:p w14:paraId="5DDD364E">
            <w:pPr>
              <w:keepNext w:val="0"/>
              <w:keepLines w:val="0"/>
              <w:pageBreakBefore w:val="0"/>
              <w:widowControl w:val="0"/>
              <w:kinsoku/>
              <w:wordWrap/>
              <w:overflowPunct/>
              <w:topLinePunct w:val="0"/>
              <w:autoSpaceDE/>
              <w:autoSpaceDN/>
              <w:bidi w:val="0"/>
              <w:spacing w:after="0"/>
              <w:textAlignment w:val="auto"/>
              <w:rPr>
                <w:rFonts w:ascii="Times New Roman" w:hAnsi="Times New Roman" w:cs="Times New Roman"/>
                <w:color w:val="000000" w:themeColor="text1"/>
                <w14:textFill>
                  <w14:solidFill>
                    <w14:schemeClr w14:val="tx1"/>
                  </w14:solidFill>
                </w14:textFill>
              </w:rPr>
            </w:pPr>
          </w:p>
        </w:tc>
      </w:tr>
    </w:tbl>
    <w:p w14:paraId="10888C2A">
      <w:pPr>
        <w:keepNext w:val="0"/>
        <w:keepLines w:val="0"/>
        <w:pageBreakBefore w:val="0"/>
        <w:widowControl w:val="0"/>
        <w:kinsoku/>
        <w:wordWrap/>
        <w:overflowPunct/>
        <w:topLinePunct w:val="0"/>
        <w:autoSpaceDE/>
        <w:autoSpaceDN/>
        <w:bidi w:val="0"/>
        <w:adjustRightInd/>
        <w:snapToGrid/>
        <w:spacing w:after="0" w:line="160" w:lineRule="exact"/>
        <w:textAlignment w:val="auto"/>
        <w:rPr>
          <w:rFonts w:ascii="Times New Roman" w:hAnsi="Times New Roman" w:cs="Times New Roman"/>
          <w:color w:val="000000" w:themeColor="text1"/>
          <w14:textFill>
            <w14:solidFill>
              <w14:schemeClr w14:val="tx1"/>
            </w14:solidFill>
          </w14:textFill>
        </w:rPr>
      </w:pPr>
    </w:p>
    <w:tbl>
      <w:tblPr>
        <w:tblStyle w:val="12"/>
        <w:tblpPr w:leftFromText="180" w:rightFromText="180" w:vertAnchor="text" w:horzAnchor="page" w:tblpXSpec="center" w:tblpY="-118"/>
        <w:tblOverlap w:val="never"/>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742"/>
        <w:gridCol w:w="3941"/>
        <w:gridCol w:w="3942"/>
        <w:gridCol w:w="4323"/>
      </w:tblGrid>
      <w:tr w14:paraId="7434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2" w:hRule="atLeast"/>
          <w:jc w:val="center"/>
        </w:trPr>
        <w:tc>
          <w:tcPr>
            <w:tcW w:w="13948" w:type="dxa"/>
            <w:gridSpan w:val="4"/>
            <w:shd w:val="clear" w:color="auto" w:fill="7E7E7E" w:themeFill="background1" w:themeFillShade="7F"/>
            <w:vAlign w:val="center"/>
          </w:tcPr>
          <w:p w14:paraId="0007CBD8">
            <w:pPr>
              <w:keepNext w:val="0"/>
              <w:keepLines w:val="0"/>
              <w:pageBreakBefore w:val="0"/>
              <w:widowControl w:val="0"/>
              <w:kinsoku/>
              <w:wordWrap/>
              <w:overflowPunct/>
              <w:topLinePunct w:val="0"/>
              <w:autoSpaceDE/>
              <w:autoSpaceDN/>
              <w:bidi w:val="0"/>
              <w:adjustRightInd w:val="0"/>
              <w:snapToGrid w:val="0"/>
              <w:spacing w:after="0" w:line="260" w:lineRule="exact"/>
              <w:jc w:val="lef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FFFFFF" w:themeColor="background1"/>
                <w14:textFill>
                  <w14:solidFill>
                    <w14:schemeClr w14:val="bg1"/>
                  </w14:solidFill>
                </w14:textFill>
              </w:rPr>
              <w:t>资金投入和项目实施情况（只需重庆企业填写）</w:t>
            </w:r>
          </w:p>
        </w:tc>
      </w:tr>
      <w:tr w14:paraId="4817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78" w:hRule="atLeast"/>
          <w:jc w:val="center"/>
        </w:trPr>
        <w:tc>
          <w:tcPr>
            <w:tcW w:w="1742" w:type="dxa"/>
            <w:vMerge w:val="restart"/>
            <w:shd w:val="clear" w:color="auto" w:fill="CFCECE" w:themeFill="background2" w:themeFillShade="E5"/>
            <w:vAlign w:val="center"/>
          </w:tcPr>
          <w:p w14:paraId="7539881B">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近三年生产经营情况</w:t>
            </w:r>
          </w:p>
        </w:tc>
        <w:tc>
          <w:tcPr>
            <w:tcW w:w="3941" w:type="dxa"/>
            <w:vAlign w:val="center"/>
          </w:tcPr>
          <w:p w14:paraId="35D4F4B1">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p>
        </w:tc>
        <w:tc>
          <w:tcPr>
            <w:tcW w:w="3942" w:type="dxa"/>
            <w:vAlign w:val="center"/>
          </w:tcPr>
          <w:p w14:paraId="7AB35DC6">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年销售收入（万元）</w:t>
            </w:r>
          </w:p>
        </w:tc>
        <w:tc>
          <w:tcPr>
            <w:tcW w:w="4323" w:type="dxa"/>
            <w:vAlign w:val="center"/>
          </w:tcPr>
          <w:p w14:paraId="5B083E67">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年利润（万元）</w:t>
            </w:r>
          </w:p>
        </w:tc>
      </w:tr>
      <w:tr w14:paraId="7D49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jc w:val="center"/>
        </w:trPr>
        <w:tc>
          <w:tcPr>
            <w:tcW w:w="1742" w:type="dxa"/>
            <w:vMerge w:val="continue"/>
            <w:shd w:val="clear" w:color="auto" w:fill="CFCECE" w:themeFill="background2" w:themeFillShade="E5"/>
          </w:tcPr>
          <w:p w14:paraId="692EB204">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3941" w:type="dxa"/>
            <w:vAlign w:val="center"/>
          </w:tcPr>
          <w:p w14:paraId="0647B82E">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w:t>
            </w:r>
            <w:r>
              <w:rPr>
                <w:rFonts w:hint="eastAsia" w:ascii="Times New Roman" w:hAnsi="Times New Roman" w:eastAsia="仿宋" w:cs="Times New Roman"/>
                <w:color w:val="000000" w:themeColor="text1"/>
                <w:kern w:val="0"/>
                <w:sz w:val="24"/>
                <w:lang w:val="en-US" w:eastAsia="zh-CN"/>
                <w14:textFill>
                  <w14:solidFill>
                    <w14:schemeClr w14:val="tx1"/>
                  </w14:solidFill>
                </w14:textFill>
              </w:rPr>
              <w:t>22</w:t>
            </w:r>
            <w:r>
              <w:rPr>
                <w:rFonts w:ascii="Times New Roman" w:hAnsi="Times New Roman" w:eastAsia="仿宋" w:cs="Times New Roman"/>
                <w:color w:val="000000" w:themeColor="text1"/>
                <w:kern w:val="0"/>
                <w:sz w:val="24"/>
                <w14:textFill>
                  <w14:solidFill>
                    <w14:schemeClr w14:val="tx1"/>
                  </w14:solidFill>
                </w14:textFill>
              </w:rPr>
              <w:t>年</w:t>
            </w:r>
          </w:p>
        </w:tc>
        <w:tc>
          <w:tcPr>
            <w:tcW w:w="3942" w:type="dxa"/>
            <w:vAlign w:val="center"/>
          </w:tcPr>
          <w:p w14:paraId="435EC031">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4323" w:type="dxa"/>
            <w:vAlign w:val="center"/>
          </w:tcPr>
          <w:p w14:paraId="63879A1E">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r>
      <w:tr w14:paraId="3A05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jc w:val="center"/>
        </w:trPr>
        <w:tc>
          <w:tcPr>
            <w:tcW w:w="1742" w:type="dxa"/>
            <w:vMerge w:val="continue"/>
            <w:shd w:val="clear" w:color="auto" w:fill="CFCECE" w:themeFill="background2" w:themeFillShade="E5"/>
          </w:tcPr>
          <w:p w14:paraId="465F27E2">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3941" w:type="dxa"/>
            <w:vAlign w:val="center"/>
          </w:tcPr>
          <w:p w14:paraId="5EC3F446">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w:t>
            </w:r>
            <w:r>
              <w:rPr>
                <w:rFonts w:hint="eastAsia" w:ascii="Times New Roman" w:hAnsi="Times New Roman" w:eastAsia="仿宋" w:cs="Times New Roman"/>
                <w:color w:val="000000" w:themeColor="text1"/>
                <w:kern w:val="0"/>
                <w:sz w:val="24"/>
                <w:lang w:val="en-US" w:eastAsia="zh-CN"/>
                <w14:textFill>
                  <w14:solidFill>
                    <w14:schemeClr w14:val="tx1"/>
                  </w14:solidFill>
                </w14:textFill>
              </w:rPr>
              <w:t>23</w:t>
            </w:r>
            <w:r>
              <w:rPr>
                <w:rFonts w:ascii="Times New Roman" w:hAnsi="Times New Roman" w:eastAsia="仿宋" w:cs="Times New Roman"/>
                <w:color w:val="000000" w:themeColor="text1"/>
                <w:kern w:val="0"/>
                <w:sz w:val="24"/>
                <w14:textFill>
                  <w14:solidFill>
                    <w14:schemeClr w14:val="tx1"/>
                  </w14:solidFill>
                </w14:textFill>
              </w:rPr>
              <w:t>年</w:t>
            </w:r>
          </w:p>
        </w:tc>
        <w:tc>
          <w:tcPr>
            <w:tcW w:w="3942" w:type="dxa"/>
            <w:vAlign w:val="center"/>
          </w:tcPr>
          <w:p w14:paraId="0D82590B">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4323" w:type="dxa"/>
            <w:vAlign w:val="center"/>
          </w:tcPr>
          <w:p w14:paraId="076BDE54">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r>
      <w:tr w14:paraId="081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jc w:val="center"/>
        </w:trPr>
        <w:tc>
          <w:tcPr>
            <w:tcW w:w="1742" w:type="dxa"/>
            <w:vMerge w:val="continue"/>
            <w:shd w:val="clear" w:color="auto" w:fill="CFCECE" w:themeFill="background2" w:themeFillShade="E5"/>
          </w:tcPr>
          <w:p w14:paraId="0A67E3ED">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3941" w:type="dxa"/>
            <w:vAlign w:val="center"/>
          </w:tcPr>
          <w:p w14:paraId="17766555">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w:t>
            </w:r>
            <w:r>
              <w:rPr>
                <w:rFonts w:hint="eastAsia" w:ascii="Times New Roman" w:hAnsi="Times New Roman" w:eastAsia="仿宋" w:cs="Times New Roman"/>
                <w:color w:val="000000" w:themeColor="text1"/>
                <w:kern w:val="0"/>
                <w:sz w:val="24"/>
                <w:lang w:val="en-US" w:eastAsia="zh-CN"/>
                <w14:textFill>
                  <w14:solidFill>
                    <w14:schemeClr w14:val="tx1"/>
                  </w14:solidFill>
                </w14:textFill>
              </w:rPr>
              <w:t>24</w:t>
            </w:r>
            <w:r>
              <w:rPr>
                <w:rFonts w:ascii="Times New Roman" w:hAnsi="Times New Roman" w:eastAsia="仿宋" w:cs="Times New Roman"/>
                <w:color w:val="000000" w:themeColor="text1"/>
                <w:kern w:val="0"/>
                <w:sz w:val="24"/>
                <w14:textFill>
                  <w14:solidFill>
                    <w14:schemeClr w14:val="tx1"/>
                  </w14:solidFill>
                </w14:textFill>
              </w:rPr>
              <w:t>年</w:t>
            </w:r>
          </w:p>
        </w:tc>
        <w:tc>
          <w:tcPr>
            <w:tcW w:w="3942" w:type="dxa"/>
            <w:vAlign w:val="center"/>
          </w:tcPr>
          <w:p w14:paraId="79A66D52">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c>
          <w:tcPr>
            <w:tcW w:w="4323" w:type="dxa"/>
            <w:vAlign w:val="center"/>
          </w:tcPr>
          <w:p w14:paraId="194BD831">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tc>
      </w:tr>
      <w:tr w14:paraId="53D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jc w:val="center"/>
        </w:trPr>
        <w:tc>
          <w:tcPr>
            <w:tcW w:w="1742" w:type="dxa"/>
            <w:vMerge w:val="restart"/>
            <w:shd w:val="clear" w:color="auto" w:fill="D0CECE"/>
            <w:vAlign w:val="center"/>
          </w:tcPr>
          <w:p w14:paraId="7422568B">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项目投资情况</w:t>
            </w:r>
          </w:p>
        </w:tc>
        <w:tc>
          <w:tcPr>
            <w:tcW w:w="3941" w:type="dxa"/>
            <w:vAlign w:val="center"/>
          </w:tcPr>
          <w:p w14:paraId="566149F2">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项目总投资（万元）</w:t>
            </w:r>
          </w:p>
        </w:tc>
        <w:tc>
          <w:tcPr>
            <w:tcW w:w="3942" w:type="dxa"/>
            <w:vAlign w:val="center"/>
          </w:tcPr>
          <w:p w14:paraId="73EDF2DF">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项目已完成投资（万元）</w:t>
            </w:r>
          </w:p>
        </w:tc>
        <w:tc>
          <w:tcPr>
            <w:tcW w:w="4323" w:type="dxa"/>
            <w:vAlign w:val="center"/>
          </w:tcPr>
          <w:p w14:paraId="3512A993">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项目已完成进度（%）</w:t>
            </w:r>
          </w:p>
        </w:tc>
      </w:tr>
      <w:tr w14:paraId="5D30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jc w:val="center"/>
        </w:trPr>
        <w:tc>
          <w:tcPr>
            <w:tcW w:w="1742" w:type="dxa"/>
            <w:vMerge w:val="continue"/>
            <w:shd w:val="clear" w:color="auto" w:fill="D0CECE"/>
            <w:vAlign w:val="center"/>
          </w:tcPr>
          <w:p w14:paraId="6B837EA4">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1" w:type="dxa"/>
            <w:vAlign w:val="center"/>
          </w:tcPr>
          <w:p w14:paraId="1DB6BB3B">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2" w:type="dxa"/>
            <w:vAlign w:val="center"/>
          </w:tcPr>
          <w:p w14:paraId="47FC4E78">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4323" w:type="dxa"/>
            <w:vAlign w:val="center"/>
          </w:tcPr>
          <w:p w14:paraId="4DA4C8B1">
            <w:pPr>
              <w:keepNext w:val="0"/>
              <w:keepLines w:val="0"/>
              <w:pageBreakBefore w:val="0"/>
              <w:widowControl w:val="0"/>
              <w:kinsoku/>
              <w:wordWrap/>
              <w:overflowPunct/>
              <w:topLinePunct w:val="0"/>
              <w:autoSpaceDE/>
              <w:autoSpaceDN/>
              <w:bidi w:val="0"/>
              <w:adjustRightInd w:val="0"/>
              <w:snapToGrid w:val="0"/>
              <w:spacing w:after="0" w:line="260" w:lineRule="exact"/>
              <w:ind w:firstLine="602" w:firstLineChars="250"/>
              <w:textAlignment w:val="auto"/>
              <w:rPr>
                <w:rFonts w:ascii="Times New Roman" w:hAnsi="Times New Roman" w:eastAsia="方正仿宋_GBK" w:cs="Times New Roman"/>
                <w:b/>
                <w:color w:val="000000" w:themeColor="text1"/>
                <w:sz w:val="24"/>
                <w14:textFill>
                  <w14:solidFill>
                    <w14:schemeClr w14:val="tx1"/>
                  </w14:solidFill>
                </w14:textFill>
              </w:rPr>
            </w:pPr>
          </w:p>
        </w:tc>
      </w:tr>
      <w:tr w14:paraId="71F6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jc w:val="center"/>
        </w:trPr>
        <w:tc>
          <w:tcPr>
            <w:tcW w:w="1742" w:type="dxa"/>
            <w:shd w:val="clear" w:color="auto" w:fill="D0CECE"/>
            <w:vAlign w:val="center"/>
          </w:tcPr>
          <w:p w14:paraId="0F8D5CF8">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1" w:type="dxa"/>
            <w:vAlign w:val="center"/>
          </w:tcPr>
          <w:p w14:paraId="1BF8E8C0">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2" w:type="dxa"/>
            <w:vAlign w:val="center"/>
          </w:tcPr>
          <w:p w14:paraId="48AD147E">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4323" w:type="dxa"/>
            <w:vAlign w:val="center"/>
          </w:tcPr>
          <w:p w14:paraId="2CB41C2A">
            <w:pPr>
              <w:keepNext w:val="0"/>
              <w:keepLines w:val="0"/>
              <w:pageBreakBefore w:val="0"/>
              <w:widowControl w:val="0"/>
              <w:kinsoku/>
              <w:wordWrap/>
              <w:overflowPunct/>
              <w:topLinePunct w:val="0"/>
              <w:autoSpaceDE/>
              <w:autoSpaceDN/>
              <w:bidi w:val="0"/>
              <w:adjustRightInd w:val="0"/>
              <w:snapToGrid w:val="0"/>
              <w:spacing w:after="0" w:line="260" w:lineRule="exact"/>
              <w:ind w:firstLine="602" w:firstLineChars="250"/>
              <w:textAlignment w:val="auto"/>
              <w:rPr>
                <w:rFonts w:ascii="Times New Roman" w:hAnsi="Times New Roman" w:eastAsia="方正仿宋_GBK" w:cs="Times New Roman"/>
                <w:b/>
                <w:color w:val="000000" w:themeColor="text1"/>
                <w:sz w:val="24"/>
                <w14:textFill>
                  <w14:solidFill>
                    <w14:schemeClr w14:val="tx1"/>
                  </w14:solidFill>
                </w14:textFill>
              </w:rPr>
            </w:pPr>
          </w:p>
        </w:tc>
      </w:tr>
      <w:tr w14:paraId="5BDB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jc w:val="center"/>
        </w:trPr>
        <w:tc>
          <w:tcPr>
            <w:tcW w:w="1742" w:type="dxa"/>
            <w:shd w:val="clear" w:color="auto" w:fill="D0CECE"/>
            <w:vAlign w:val="center"/>
          </w:tcPr>
          <w:p w14:paraId="2E5A04A8">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租用中新通道情况</w:t>
            </w:r>
          </w:p>
        </w:tc>
        <w:tc>
          <w:tcPr>
            <w:tcW w:w="12206" w:type="dxa"/>
            <w:gridSpan w:val="3"/>
            <w:vAlign w:val="center"/>
          </w:tcPr>
          <w:p w14:paraId="134C3F8E">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拟合作运营商：电信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联通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移动 </w:t>
            </w:r>
            <w:r>
              <w:rPr>
                <w:rFonts w:ascii="Times New Roman" w:hAnsi="Times New Roman" w:eastAsia="方正仿宋_GBK" w:cs="Times New Roman"/>
                <w:bCs/>
                <w:color w:val="000000" w:themeColor="text1"/>
                <w:sz w:val="24"/>
                <w14:textFill>
                  <w14:solidFill>
                    <w14:schemeClr w14:val="tx1"/>
                  </w14:solidFill>
                </w14:textFill>
              </w:rPr>
              <w:sym w:font="Wingdings" w:char="00A8"/>
            </w:r>
          </w:p>
          <w:p w14:paraId="5361DBBE">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拟租用带宽</w:t>
            </w:r>
            <w:r>
              <w:rPr>
                <w:rFonts w:ascii="Times New Roman" w:hAnsi="Times New Roman" w:eastAsia="方正仿宋_GBK" w:cs="Times New Roman"/>
                <w:color w:val="000000" w:themeColor="text1"/>
                <w:sz w:val="24"/>
                <w14:textFill>
                  <w14:solidFill>
                    <w14:schemeClr w14:val="tx1"/>
                  </w14:solidFill>
                </w14:textFill>
              </w:rPr>
              <w:t>：</w:t>
            </w:r>
          </w:p>
        </w:tc>
      </w:tr>
      <w:tr w14:paraId="49FC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72" w:hRule="atLeast"/>
          <w:jc w:val="center"/>
        </w:trPr>
        <w:tc>
          <w:tcPr>
            <w:tcW w:w="1742" w:type="dxa"/>
            <w:shd w:val="clear" w:color="auto" w:fill="D0CECE"/>
            <w:vAlign w:val="center"/>
          </w:tcPr>
          <w:p w14:paraId="0A745925">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申请财政资金（万元）</w:t>
            </w:r>
          </w:p>
        </w:tc>
        <w:tc>
          <w:tcPr>
            <w:tcW w:w="3941" w:type="dxa"/>
            <w:vAlign w:val="center"/>
          </w:tcPr>
          <w:p w14:paraId="3DC957E5">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2" w:type="dxa"/>
            <w:vAlign w:val="center"/>
          </w:tcPr>
          <w:p w14:paraId="09BE4B91">
            <w:pPr>
              <w:keepNext w:val="0"/>
              <w:keepLines w:val="0"/>
              <w:pageBreakBefore w:val="0"/>
              <w:widowControl w:val="0"/>
              <w:kinsoku/>
              <w:wordWrap/>
              <w:overflowPunct/>
              <w:topLinePunct w:val="0"/>
              <w:autoSpaceDE/>
              <w:autoSpaceDN/>
              <w:bidi w:val="0"/>
              <w:adjustRightInd w:val="0"/>
              <w:snapToGrid w:val="0"/>
              <w:spacing w:after="0" w:line="260" w:lineRule="exact"/>
              <w:ind w:firstLine="527" w:firstLineChars="25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财政资金用途</w:t>
            </w:r>
          </w:p>
        </w:tc>
        <w:tc>
          <w:tcPr>
            <w:tcW w:w="4323" w:type="dxa"/>
            <w:vAlign w:val="center"/>
          </w:tcPr>
          <w:p w14:paraId="1070052B">
            <w:pPr>
              <w:keepNext w:val="0"/>
              <w:keepLines w:val="0"/>
              <w:pageBreakBefore w:val="0"/>
              <w:widowControl w:val="0"/>
              <w:kinsoku/>
              <w:wordWrap/>
              <w:overflowPunct/>
              <w:topLinePunct w:val="0"/>
              <w:autoSpaceDE/>
              <w:autoSpaceDN/>
              <w:bidi w:val="0"/>
              <w:adjustRightInd w:val="0"/>
              <w:snapToGrid w:val="0"/>
              <w:spacing w:after="0" w:line="260" w:lineRule="exact"/>
              <w:ind w:firstLine="600" w:firstLineChars="250"/>
              <w:textAlignment w:val="auto"/>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（说明财政资金具体计划用途，包括软件、硬件、网络、系统集成等采购费用、中新国际数据通道租用费用以及项目研发人力成本等）</w:t>
            </w:r>
          </w:p>
        </w:tc>
      </w:tr>
      <w:tr w14:paraId="1A0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10" w:hRule="atLeast"/>
          <w:jc w:val="center"/>
        </w:trPr>
        <w:tc>
          <w:tcPr>
            <w:tcW w:w="1742" w:type="dxa"/>
            <w:shd w:val="clear" w:color="auto" w:fill="D0CECE"/>
            <w:vAlign w:val="center"/>
          </w:tcPr>
          <w:p w14:paraId="04D45C5F">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项目是否具备成果展示的实际场景</w:t>
            </w:r>
          </w:p>
        </w:tc>
        <w:tc>
          <w:tcPr>
            <w:tcW w:w="3941" w:type="dxa"/>
            <w:vAlign w:val="center"/>
          </w:tcPr>
          <w:p w14:paraId="500EBB85">
            <w:pPr>
              <w:keepNext w:val="0"/>
              <w:keepLines w:val="0"/>
              <w:pageBreakBefore w:val="0"/>
              <w:widowControl w:val="0"/>
              <w:kinsoku/>
              <w:wordWrap/>
              <w:overflowPunct/>
              <w:topLinePunct w:val="0"/>
              <w:autoSpaceDE/>
              <w:autoSpaceDN/>
              <w:bidi w:val="0"/>
              <w:adjustRightInd w:val="0"/>
              <w:snapToGrid w:val="0"/>
              <w:spacing w:after="0" w:line="260" w:lineRule="exact"/>
              <w:ind w:firstLine="525" w:firstLineChars="250"/>
              <w:textAlignment w:val="auto"/>
              <w:rPr>
                <w:rFonts w:ascii="Times New Roman" w:hAnsi="Times New Roman" w:cs="Times New Roman"/>
                <w:color w:val="000000" w:themeColor="text1"/>
                <w14:textFill>
                  <w14:solidFill>
                    <w14:schemeClr w14:val="tx1"/>
                  </w14:solidFill>
                </w14:textFill>
              </w:rPr>
            </w:pPr>
          </w:p>
        </w:tc>
        <w:tc>
          <w:tcPr>
            <w:tcW w:w="3942" w:type="dxa"/>
            <w:vAlign w:val="center"/>
          </w:tcPr>
          <w:p w14:paraId="3A930C08">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项目是否获得其他市级财政资金支持</w:t>
            </w:r>
          </w:p>
        </w:tc>
        <w:tc>
          <w:tcPr>
            <w:tcW w:w="4323" w:type="dxa"/>
            <w:vAlign w:val="center"/>
          </w:tcPr>
          <w:p w14:paraId="004CE5FC">
            <w:pPr>
              <w:keepNext w:val="0"/>
              <w:keepLines w:val="0"/>
              <w:pageBreakBefore w:val="0"/>
              <w:widowControl w:val="0"/>
              <w:kinsoku/>
              <w:wordWrap/>
              <w:overflowPunct/>
              <w:topLinePunct w:val="0"/>
              <w:autoSpaceDE/>
              <w:autoSpaceDN/>
              <w:bidi w:val="0"/>
              <w:adjustRightInd w:val="0"/>
              <w:snapToGrid w:val="0"/>
              <w:spacing w:after="0" w:line="260" w:lineRule="exact"/>
              <w:ind w:firstLine="602" w:firstLineChars="250"/>
              <w:textAlignment w:val="auto"/>
              <w:rPr>
                <w:rFonts w:ascii="Times New Roman" w:hAnsi="Times New Roman" w:eastAsia="方正仿宋_GBK" w:cs="Times New Roman"/>
                <w:b/>
                <w:color w:val="000000" w:themeColor="text1"/>
                <w:sz w:val="24"/>
                <w14:textFill>
                  <w14:solidFill>
                    <w14:schemeClr w14:val="tx1"/>
                  </w14:solidFill>
                </w14:textFill>
              </w:rPr>
            </w:pPr>
          </w:p>
        </w:tc>
      </w:tr>
      <w:tr w14:paraId="4D92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12" w:hRule="atLeast"/>
          <w:jc w:val="center"/>
        </w:trPr>
        <w:tc>
          <w:tcPr>
            <w:tcW w:w="1742" w:type="dxa"/>
            <w:shd w:val="clear" w:color="auto" w:fill="D0CECE"/>
            <w:vAlign w:val="center"/>
          </w:tcPr>
          <w:p w14:paraId="4166089D">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项目实施地点</w:t>
            </w:r>
          </w:p>
        </w:tc>
        <w:tc>
          <w:tcPr>
            <w:tcW w:w="12206" w:type="dxa"/>
            <w:gridSpan w:val="3"/>
            <w:vAlign w:val="center"/>
          </w:tcPr>
          <w:p w14:paraId="20F8B3A6">
            <w:pPr>
              <w:keepNext w:val="0"/>
              <w:keepLines w:val="0"/>
              <w:pageBreakBefore w:val="0"/>
              <w:widowControl w:val="0"/>
              <w:kinsoku/>
              <w:wordWrap/>
              <w:overflowPunct/>
              <w:topLinePunct w:val="0"/>
              <w:autoSpaceDE/>
              <w:autoSpaceDN/>
              <w:bidi w:val="0"/>
              <w:adjustRightInd w:val="0"/>
              <w:snapToGrid w:val="0"/>
              <w:spacing w:after="0" w:line="260" w:lineRule="exact"/>
              <w:ind w:firstLine="602" w:firstLineChars="250"/>
              <w:textAlignment w:val="auto"/>
              <w:rPr>
                <w:rFonts w:ascii="Times New Roman" w:hAnsi="Times New Roman" w:eastAsia="方正仿宋_GBK" w:cs="Times New Roman"/>
                <w:b/>
                <w:color w:val="000000" w:themeColor="text1"/>
                <w:sz w:val="24"/>
                <w14:textFill>
                  <w14:solidFill>
                    <w14:schemeClr w14:val="tx1"/>
                  </w14:solidFill>
                </w14:textFill>
              </w:rPr>
            </w:pPr>
          </w:p>
        </w:tc>
      </w:tr>
      <w:tr w14:paraId="3FE3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jc w:val="center"/>
        </w:trPr>
        <w:tc>
          <w:tcPr>
            <w:tcW w:w="1742" w:type="dxa"/>
            <w:shd w:val="clear" w:color="auto" w:fill="D0CECE"/>
            <w:vAlign w:val="center"/>
          </w:tcPr>
          <w:p w14:paraId="709AFC8B">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项目实施周期</w:t>
            </w:r>
          </w:p>
        </w:tc>
        <w:tc>
          <w:tcPr>
            <w:tcW w:w="12206" w:type="dxa"/>
            <w:gridSpan w:val="3"/>
            <w:vAlign w:val="center"/>
          </w:tcPr>
          <w:p w14:paraId="2AD7860E">
            <w:pPr>
              <w:keepNext w:val="0"/>
              <w:keepLines w:val="0"/>
              <w:pageBreakBefore w:val="0"/>
              <w:widowControl w:val="0"/>
              <w:kinsoku/>
              <w:wordWrap/>
              <w:overflowPunct/>
              <w:topLinePunct w:val="0"/>
              <w:autoSpaceDE/>
              <w:autoSpaceDN/>
              <w:bidi w:val="0"/>
              <w:adjustRightInd w:val="0"/>
              <w:snapToGrid w:val="0"/>
              <w:spacing w:after="0" w:line="260" w:lineRule="exact"/>
              <w:ind w:firstLine="1365" w:firstLineChars="650"/>
              <w:jc w:val="center"/>
              <w:textAlignment w:val="auto"/>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    月至    年   月</w:t>
            </w:r>
          </w:p>
        </w:tc>
      </w:tr>
      <w:tr w14:paraId="7DD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613" w:hRule="atLeast"/>
          <w:jc w:val="center"/>
        </w:trPr>
        <w:tc>
          <w:tcPr>
            <w:tcW w:w="13948" w:type="dxa"/>
            <w:gridSpan w:val="4"/>
            <w:vAlign w:val="center"/>
          </w:tcPr>
          <w:p w14:paraId="238B46B4">
            <w:pPr>
              <w:keepNext w:val="0"/>
              <w:keepLines w:val="0"/>
              <w:pageBreakBefore w:val="0"/>
              <w:widowControl w:val="0"/>
              <w:kinsoku/>
              <w:wordWrap/>
              <w:overflowPunct/>
              <w:topLinePunct w:val="0"/>
              <w:autoSpaceDE/>
              <w:autoSpaceDN/>
              <w:bidi w:val="0"/>
              <w:adjustRightInd w:val="0"/>
              <w:snapToGrid w:val="0"/>
              <w:spacing w:after="0" w:line="26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我单位提交的所有材料，均真实、有效、完整，如隐瞒有关情况或提供任何虚假材料，愿承担相应责任。</w:t>
            </w:r>
          </w:p>
          <w:p w14:paraId="18712CD2">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p>
          <w:p w14:paraId="34DC9DA2">
            <w:pPr>
              <w:keepNext w:val="0"/>
              <w:keepLines w:val="0"/>
              <w:pageBreakBefore w:val="0"/>
              <w:widowControl w:val="0"/>
              <w:kinsoku/>
              <w:wordWrap/>
              <w:overflowPunct/>
              <w:topLinePunct w:val="0"/>
              <w:autoSpaceDE/>
              <w:autoSpaceDN/>
              <w:bidi w:val="0"/>
              <w:adjustRightInd w:val="0"/>
              <w:snapToGrid w:val="0"/>
              <w:spacing w:after="0" w:line="260" w:lineRule="exact"/>
              <w:ind w:firstLine="8190" w:firstLineChars="390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申报单位（盖章）：</w:t>
            </w:r>
          </w:p>
          <w:p w14:paraId="24FB0F4D">
            <w:pPr>
              <w:keepNext w:val="0"/>
              <w:keepLines w:val="0"/>
              <w:pageBreakBefore w:val="0"/>
              <w:widowControl w:val="0"/>
              <w:kinsoku/>
              <w:wordWrap/>
              <w:overflowPunct/>
              <w:topLinePunct w:val="0"/>
              <w:autoSpaceDE/>
              <w:autoSpaceDN/>
              <w:bidi w:val="0"/>
              <w:adjustRightInd w:val="0"/>
              <w:snapToGrid w:val="0"/>
              <w:spacing w:after="0" w:line="260" w:lineRule="exact"/>
              <w:ind w:firstLine="8190" w:firstLineChars="39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法定代表人签章：</w:t>
            </w:r>
          </w:p>
          <w:p w14:paraId="53C16270">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r w14:paraId="2198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jc w:val="center"/>
        </w:trPr>
        <w:tc>
          <w:tcPr>
            <w:tcW w:w="13948" w:type="dxa"/>
            <w:gridSpan w:val="4"/>
            <w:vAlign w:val="center"/>
          </w:tcPr>
          <w:p w14:paraId="60819A0C">
            <w:pPr>
              <w:keepNext w:val="0"/>
              <w:keepLines w:val="0"/>
              <w:pageBreakBefore w:val="0"/>
              <w:widowControl w:val="0"/>
              <w:kinsoku/>
              <w:wordWrap/>
              <w:overflowPunct/>
              <w:topLinePunct w:val="0"/>
              <w:autoSpaceDE/>
              <w:autoSpaceDN/>
              <w:bidi w:val="0"/>
              <w:adjustRightInd w:val="0"/>
              <w:snapToGrid w:val="0"/>
              <w:spacing w:after="0" w:line="26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区县（开发区）大数据主管部门初审意见：</w:t>
            </w:r>
          </w:p>
          <w:p w14:paraId="04C3EF0E">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14:paraId="4BFB75CB">
            <w:pPr>
              <w:keepNext w:val="0"/>
              <w:keepLines w:val="0"/>
              <w:pageBreakBefore w:val="0"/>
              <w:widowControl w:val="0"/>
              <w:kinsoku/>
              <w:wordWrap/>
              <w:overflowPunct/>
              <w:topLinePunct w:val="0"/>
              <w:autoSpaceDE/>
              <w:autoSpaceDN/>
              <w:bidi w:val="0"/>
              <w:adjustRightInd w:val="0"/>
              <w:snapToGrid w:val="0"/>
              <w:spacing w:after="0" w:line="260" w:lineRule="exact"/>
              <w:ind w:firstLine="8820" w:firstLineChars="4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（单位公章）</w:t>
            </w:r>
          </w:p>
          <w:p w14:paraId="531325E7">
            <w:pPr>
              <w:keepNext w:val="0"/>
              <w:keepLines w:val="0"/>
              <w:pageBreakBefore w:val="0"/>
              <w:widowControl w:val="0"/>
              <w:kinsoku/>
              <w:wordWrap/>
              <w:overflowPunct/>
              <w:topLinePunct w:val="0"/>
              <w:autoSpaceDE/>
              <w:autoSpaceDN/>
              <w:bidi w:val="0"/>
              <w:adjustRightInd w:val="0"/>
              <w:snapToGrid w:val="0"/>
              <w:spacing w:after="0" w:line="26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bl>
    <w:p w14:paraId="6A01B789">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br w:type="page"/>
      </w:r>
    </w:p>
    <w:p w14:paraId="76E2F843">
      <w:pPr>
        <w:sectPr>
          <w:pgSz w:w="16838" w:h="11906" w:orient="landscape"/>
          <w:pgMar w:top="2098" w:right="1474" w:bottom="1984" w:left="1587" w:header="850" w:footer="1587" w:gutter="0"/>
          <w:pgBorders>
            <w:top w:val="none" w:sz="0" w:space="0"/>
            <w:left w:val="none" w:sz="0" w:space="0"/>
            <w:bottom w:val="none" w:sz="0" w:space="0"/>
            <w:right w:val="none" w:sz="0" w:space="0"/>
          </w:pgBorders>
          <w:cols w:space="708" w:num="1"/>
          <w:rtlGutter w:val="0"/>
          <w:docGrid w:linePitch="360" w:charSpace="0"/>
        </w:sectPr>
      </w:pPr>
    </w:p>
    <w:p w14:paraId="1A8053D0">
      <w:pPr>
        <w:spacing w:after="156" w:afterLines="50" w:line="560" w:lineRule="exact"/>
        <w:ind w:firstLine="640" w:firstLineChars="200"/>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二、项目绩效指标（重庆企业填写）</w:t>
      </w:r>
    </w:p>
    <w:tbl>
      <w:tblPr>
        <w:tblStyle w:val="11"/>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635"/>
      </w:tblGrid>
      <w:tr w14:paraId="1C44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6" w:type="dxa"/>
            <w:vAlign w:val="center"/>
          </w:tcPr>
          <w:p w14:paraId="09E512E7">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经济</w:t>
            </w:r>
          </w:p>
          <w:p w14:paraId="0C5BCB24">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14:paraId="242A96E8">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14:paraId="3C23055A">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（提供项目实施当年主营业务收入、净利润、纳税总额和其他认为有必要提供的能够体现项目经济效益的其他经济指标）</w:t>
            </w:r>
          </w:p>
        </w:tc>
      </w:tr>
      <w:tr w14:paraId="24D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86" w:type="dxa"/>
            <w:vAlign w:val="center"/>
          </w:tcPr>
          <w:p w14:paraId="07946E8D">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社会</w:t>
            </w:r>
          </w:p>
          <w:p w14:paraId="5C65F253">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14:paraId="67C0FC0C">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14:paraId="0CB6A424">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（项目实施后对社会所做的贡献，如推动技术进步、促进产业升级、保护生态环境、培养人才、带动就业、改善物质文化生活等方面所起的作用）</w:t>
            </w:r>
          </w:p>
        </w:tc>
      </w:tr>
      <w:tr w14:paraId="214A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86" w:type="dxa"/>
            <w:vAlign w:val="center"/>
          </w:tcPr>
          <w:p w14:paraId="45624009">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技术</w:t>
            </w:r>
          </w:p>
          <w:p w14:paraId="47CE413D">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14:paraId="23DD853C">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（项目建成和实现收入所依托的系统的性能指标、容量指标等）</w:t>
            </w:r>
          </w:p>
        </w:tc>
      </w:tr>
      <w:tr w14:paraId="44D7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6" w:type="dxa"/>
            <w:vAlign w:val="center"/>
          </w:tcPr>
          <w:p w14:paraId="5567FB42">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成果</w:t>
            </w:r>
          </w:p>
          <w:p w14:paraId="07E3C868">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14:paraId="59CE1C94">
            <w:pPr>
              <w:spacing w:line="400" w:lineRule="exac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（如形成的商业模式、新产品、标准等）</w:t>
            </w:r>
          </w:p>
        </w:tc>
      </w:tr>
      <w:tr w14:paraId="5370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86" w:type="dxa"/>
            <w:vAlign w:val="center"/>
          </w:tcPr>
          <w:p w14:paraId="6D79E272">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其他</w:t>
            </w:r>
          </w:p>
        </w:tc>
        <w:tc>
          <w:tcPr>
            <w:tcW w:w="7635" w:type="dxa"/>
            <w:vAlign w:val="center"/>
          </w:tcPr>
          <w:p w14:paraId="00306D68">
            <w:pPr>
              <w:spacing w:line="400" w:lineRule="exact"/>
              <w:jc w:val="lef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（除上述指标外的可以通过客观佐证材料判定达到与否的其他指标，如行业地位、服务范围等）</w:t>
            </w:r>
          </w:p>
        </w:tc>
      </w:tr>
    </w:tbl>
    <w:p w14:paraId="42D8A381">
      <w:pPr>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（注：项目提出不少于3个客观可行且量化的绩效指标并作为验收要求之一）</w:t>
      </w:r>
    </w:p>
    <w:p w14:paraId="03B8B108">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p>
    <w:p w14:paraId="19A3F35A">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附件：包括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但不限于</w:t>
      </w:r>
      <w:r>
        <w:rPr>
          <w:rFonts w:ascii="Times New Roman" w:hAnsi="Times New Roman" w:eastAsia="方正仿宋_GBK" w:cs="Times New Roman"/>
          <w:color w:val="000000" w:themeColor="text1"/>
          <w:sz w:val="32"/>
          <w:szCs w:val="32"/>
          <w14:textFill>
            <w14:solidFill>
              <w14:schemeClr w14:val="tx1"/>
            </w14:solidFill>
          </w14:textFill>
        </w:rPr>
        <w:t>营业执照/组织机构代码证、财务报表、许可、资质、荣誉、专利、征信、自有资金、银行贷款承诺等证明材料复印件，需加盖公章。</w:t>
      </w:r>
    </w:p>
    <w:p w14:paraId="49097980">
      <w:pPr>
        <w:pStyle w:val="2"/>
        <w:keepNext/>
        <w:keepLines/>
        <w:pageBreakBefore w:val="0"/>
        <w:widowControl w:val="0"/>
        <w:kinsoku/>
        <w:wordWrap/>
        <w:overflowPunct/>
        <w:topLinePunct w:val="0"/>
        <w:autoSpaceDE/>
        <w:autoSpaceDN/>
        <w:bidi w:val="0"/>
        <w:adjustRightInd/>
        <w:snapToGrid/>
        <w:spacing w:before="0" w:after="0" w:line="592" w:lineRule="exac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附件2</w:t>
      </w:r>
    </w:p>
    <w:p w14:paraId="57A64720">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jc w:val="center"/>
        <w:textAlignment w:val="auto"/>
        <w:rPr>
          <w:rFonts w:hint="eastAsia" w:ascii="方正小标宋_GBK" w:hAnsi="方正小标宋_GBK" w:eastAsia="方正小标宋_GBK" w:cs="方正小标宋_GBK"/>
          <w:color w:val="000000" w:themeColor="text1"/>
          <w:sz w:val="36"/>
          <w:szCs w:val="36"/>
          <w:shd w:val="clear" w:color="auto" w:fill="FFFFFF"/>
          <w:lang w:val="en-SG"/>
          <w14:textFill>
            <w14:solidFill>
              <w14:schemeClr w14:val="tx1"/>
            </w14:solidFill>
          </w14:textFill>
        </w:rPr>
      </w:pPr>
      <w:r>
        <w:rPr>
          <w:rFonts w:hint="eastAsia" w:ascii="方正小标宋_GBK" w:hAnsi="方正小标宋_GBK" w:eastAsia="方正小标宋_GBK" w:cs="方正小标宋_GBK"/>
          <w:color w:val="000000" w:themeColor="text1"/>
          <w:sz w:val="36"/>
          <w:szCs w:val="36"/>
          <w:shd w:val="clear" w:color="auto" w:fill="FFFFFF"/>
          <w:lang w:val="en-SG"/>
          <w14:textFill>
            <w14:solidFill>
              <w14:schemeClr w14:val="tx1"/>
            </w14:solidFill>
          </w14:textFill>
        </w:rPr>
        <w:t>新加坡资讯通信媒体发展局（IMDA）</w:t>
      </w:r>
    </w:p>
    <w:p w14:paraId="2714710A">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jc w:val="center"/>
        <w:textAlignment w:val="auto"/>
        <w:rPr>
          <w:rFonts w:hint="eastAsia" w:ascii="方正小标宋_GBK" w:hAnsi="方正小标宋_GBK" w:eastAsia="方正小标宋_GBK" w:cs="方正小标宋_GBK"/>
          <w:sz w:val="28"/>
          <w:szCs w:val="28"/>
          <w:lang w:val="en-US" w:eastAsia="zh-CN"/>
        </w:rPr>
      </w:pPr>
      <w:r>
        <w:rPr>
          <w:sz w:val="22"/>
          <w:szCs w:val="22"/>
        </w:rPr>
        <w:drawing>
          <wp:anchor distT="0" distB="0" distL="114300" distR="114300" simplePos="0" relativeHeight="251659264" behindDoc="0" locked="0" layoutInCell="1" allowOverlap="1">
            <wp:simplePos x="0" y="0"/>
            <wp:positionH relativeFrom="column">
              <wp:posOffset>180340</wp:posOffset>
            </wp:positionH>
            <wp:positionV relativeFrom="paragraph">
              <wp:posOffset>373380</wp:posOffset>
            </wp:positionV>
            <wp:extent cx="5238750" cy="71386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rcRect t="2295" b="1817"/>
                    <a:stretch>
                      <a:fillRect/>
                    </a:stretch>
                  </pic:blipFill>
                  <pic:spPr>
                    <a:xfrm>
                      <a:off x="0" y="0"/>
                      <a:ext cx="5238750" cy="7138670"/>
                    </a:xfrm>
                    <a:prstGeom prst="rect">
                      <a:avLst/>
                    </a:prstGeom>
                    <a:noFill/>
                    <a:ln>
                      <a:noFill/>
                    </a:ln>
                  </pic:spPr>
                </pic:pic>
              </a:graphicData>
            </a:graphic>
          </wp:anchor>
        </w:drawing>
      </w:r>
      <w:r>
        <w:rPr>
          <w:rFonts w:hint="eastAsia" w:ascii="方正小标宋_GBK" w:hAnsi="方正小标宋_GBK" w:eastAsia="方正小标宋_GBK" w:cs="方正小标宋_GBK"/>
          <w:color w:val="000000" w:themeColor="text1"/>
          <w:sz w:val="36"/>
          <w:szCs w:val="36"/>
          <w:shd w:val="clear" w:color="auto" w:fill="FFFFFF"/>
          <w:lang w:val="en-SG"/>
          <w14:textFill>
            <w14:solidFill>
              <w14:schemeClr w14:val="tx1"/>
            </w14:solidFill>
          </w14:textFill>
        </w:rPr>
        <w:t>2025</w:t>
      </w:r>
      <w:r>
        <w:rPr>
          <w:rFonts w:hint="eastAsia" w:ascii="方正小标宋_GBK" w:hAnsi="方正小标宋_GBK" w:eastAsia="方正小标宋_GBK" w:cs="方正小标宋_GBK"/>
          <w:color w:val="000000" w:themeColor="text1"/>
          <w:sz w:val="36"/>
          <w:szCs w:val="36"/>
          <w:shd w:val="clear" w:color="auto" w:fill="FFFFFF"/>
          <w:lang w:val="en-US" w:eastAsia="zh-CN"/>
          <w14:textFill>
            <w14:solidFill>
              <w14:schemeClr w14:val="tx1"/>
            </w14:solidFill>
          </w14:textFill>
        </w:rPr>
        <w:t>年度</w:t>
      </w:r>
      <w:r>
        <w:rPr>
          <w:rFonts w:hint="eastAsia" w:ascii="方正小标宋_GBK" w:hAnsi="方正小标宋_GBK" w:eastAsia="方正小标宋_GBK" w:cs="方正小标宋_GBK"/>
          <w:color w:val="000000" w:themeColor="text1"/>
          <w:sz w:val="36"/>
          <w:szCs w:val="36"/>
          <w:shd w:val="clear" w:color="auto" w:fill="FFFFFF"/>
          <w:lang w:val="en-SG"/>
          <w14:textFill>
            <w14:solidFill>
              <w14:schemeClr w14:val="tx1"/>
            </w14:solidFill>
          </w14:textFill>
        </w:rPr>
        <w:t>JIDF</w:t>
      </w:r>
      <w:r>
        <w:rPr>
          <w:rFonts w:hint="eastAsia" w:ascii="方正小标宋_GBK" w:hAnsi="方正小标宋_GBK" w:eastAsia="方正小标宋_GBK" w:cs="方正小标宋_GBK"/>
          <w:color w:val="000000" w:themeColor="text1"/>
          <w:sz w:val="36"/>
          <w:szCs w:val="36"/>
          <w:shd w:val="clear" w:color="auto" w:fill="FFFFFF"/>
          <w:lang w:val="en-US" w:eastAsia="zh-CN"/>
          <w14:textFill>
            <w14:solidFill>
              <w14:schemeClr w14:val="tx1"/>
            </w14:solidFill>
          </w14:textFill>
        </w:rPr>
        <w:t>项目申报指南</w:t>
      </w:r>
    </w:p>
    <w:p w14:paraId="2EA2E30B">
      <w:pPr>
        <w:pStyle w:val="2"/>
      </w:pPr>
      <w:r>
        <w:drawing>
          <wp:inline distT="0" distB="0" distL="114300" distR="114300">
            <wp:extent cx="5570220" cy="7900670"/>
            <wp:effectExtent l="0" t="0" r="1143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570220" cy="7900670"/>
                    </a:xfrm>
                    <a:prstGeom prst="rect">
                      <a:avLst/>
                    </a:prstGeom>
                    <a:noFill/>
                    <a:ln>
                      <a:noFill/>
                    </a:ln>
                  </pic:spPr>
                </pic:pic>
              </a:graphicData>
            </a:graphic>
          </wp:inline>
        </w:drawing>
      </w:r>
    </w:p>
    <w:p w14:paraId="05921171">
      <w:pPr>
        <w:adjustRightInd w:val="0"/>
        <w:snapToGrid w:val="0"/>
        <w:spacing w:line="600" w:lineRule="exact"/>
        <w:rPr>
          <w:rFonts w:hint="eastAsia" w:ascii="Times New Roman" w:hAnsi="Times New Roman" w:eastAsia="方正黑体_GBK" w:cs="Times New Roman"/>
          <w:snapToGrid w:val="0"/>
          <w:color w:val="000000" w:themeColor="text1"/>
          <w:kern w:val="0"/>
          <w:sz w:val="32"/>
          <w:szCs w:val="32"/>
          <w:lang w:eastAsia="zh-CN"/>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w:t>
      </w:r>
      <w:r>
        <w:rPr>
          <w:rFonts w:hint="eastAsia"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t>3</w:t>
      </w:r>
    </w:p>
    <w:p w14:paraId="6CC8A63A">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14:paraId="100530FA">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项目实施方案</w:t>
      </w:r>
    </w:p>
    <w:p w14:paraId="4ABA5F47">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（重庆企业填写）</w:t>
      </w:r>
    </w:p>
    <w:p w14:paraId="0839C3F4">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1CB97D3B">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包括但不限于以下内容：</w:t>
      </w:r>
    </w:p>
    <w:p w14:paraId="0D957BC7">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（一）项目单位概述</w:t>
      </w:r>
    </w:p>
    <w:p w14:paraId="7EA5E10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包含项目单位基本情况、财务状况等。</w:t>
      </w:r>
    </w:p>
    <w:p w14:paraId="3F1BBAA2">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（二）项目概述</w:t>
      </w:r>
    </w:p>
    <w:p w14:paraId="2AE56A3D">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包含项目基本情况、背景、意义、建设内容简述等。</w:t>
      </w:r>
    </w:p>
    <w:p w14:paraId="3F35609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（三）项目主要目标、建设内容及规模</w:t>
      </w:r>
    </w:p>
    <w:p w14:paraId="0105689D">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包含项目建设目标、绩效指标、主要建设内容及规模等。</w:t>
      </w:r>
    </w:p>
    <w:p w14:paraId="37DD9BFD">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（四）项目申请资金补助的主要理由及依据</w:t>
      </w:r>
    </w:p>
    <w:p w14:paraId="7BA9EF0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（五）项目投资估算及资金来源</w:t>
      </w:r>
    </w:p>
    <w:p w14:paraId="398F9137">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包含项目总投资、投资计划、资金来源及落实情况等。</w:t>
      </w:r>
    </w:p>
    <w:p w14:paraId="621A9E6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（六）项目招标方案</w:t>
      </w:r>
    </w:p>
    <w:p w14:paraId="4C25B32D">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（七）项目实施计划及进展情况</w:t>
      </w:r>
    </w:p>
    <w:p w14:paraId="162E50A9">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包含项目建设周期，各阶段的工期安排、预期成果，以及当前项目的建设目标、绩效指标、建设内容、投资等完成情况。</w:t>
      </w:r>
    </w:p>
    <w:p w14:paraId="15F0CD40">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（八）项目示范推广策略及优势分析</w:t>
      </w:r>
    </w:p>
    <w:p w14:paraId="4ABF5E8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包含项目运营推广的可行性以及开拓市场的创新性和有效性分析。</w:t>
      </w:r>
    </w:p>
    <w:p w14:paraId="6DEE61DB">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（九）项目效益及风险分析</w:t>
      </w:r>
    </w:p>
    <w:p w14:paraId="1E70A252">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包含经济效益、社会效益，以及项目实施、运营、推广中存在的困难及可能导致的风险分析。</w:t>
      </w:r>
    </w:p>
    <w:p w14:paraId="360270EA">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（十）项目组织实施</w:t>
      </w:r>
    </w:p>
    <w:p w14:paraId="267DAB78">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5DBAF496">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黑体_GBK" w:cs="Times New Roman"/>
          <w:snapToGrid w:val="0"/>
          <w:color w:val="000000" w:themeColor="text1"/>
          <w:kern w:val="0"/>
          <w14:textFill>
            <w14:solidFill>
              <w14:schemeClr w14:val="tx1"/>
            </w14:solidFill>
          </w14:textFill>
        </w:rPr>
      </w:pPr>
    </w:p>
    <w:p w14:paraId="7456E184">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黑体_GBK" w:cs="Times New Roman"/>
          <w:snapToGrid w:val="0"/>
          <w:color w:val="000000" w:themeColor="text1"/>
          <w:kern w:val="0"/>
          <w14:textFill>
            <w14:solidFill>
              <w14:schemeClr w14:val="tx1"/>
            </w14:solidFill>
          </w14:textFill>
        </w:rPr>
      </w:pPr>
    </w:p>
    <w:p w14:paraId="17D44D4E">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黑体_GBK" w:cs="Times New Roman"/>
          <w:snapToGrid w:val="0"/>
          <w:color w:val="000000" w:themeColor="text1"/>
          <w:kern w:val="0"/>
          <w14:textFill>
            <w14:solidFill>
              <w14:schemeClr w14:val="tx1"/>
            </w14:solidFill>
          </w14:textFill>
        </w:rPr>
      </w:pPr>
    </w:p>
    <w:p w14:paraId="1FF6783F">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黑体_GBK" w:cs="Times New Roman"/>
          <w:snapToGrid w:val="0"/>
          <w:color w:val="000000" w:themeColor="text1"/>
          <w:kern w:val="0"/>
          <w14:textFill>
            <w14:solidFill>
              <w14:schemeClr w14:val="tx1"/>
            </w14:solidFill>
          </w14:textFill>
        </w:rPr>
      </w:pPr>
    </w:p>
    <w:p w14:paraId="3450FFFD">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黑体_GBK" w:cs="Times New Roman"/>
          <w:snapToGrid w:val="0"/>
          <w:color w:val="000000" w:themeColor="text1"/>
          <w:kern w:val="0"/>
          <w14:textFill>
            <w14:solidFill>
              <w14:schemeClr w14:val="tx1"/>
            </w14:solidFill>
          </w14:textFill>
        </w:rPr>
      </w:pPr>
    </w:p>
    <w:p w14:paraId="3CD1E346">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cs="Times New Roman"/>
          <w:color w:val="000000" w:themeColor="text1"/>
          <w14:textFill>
            <w14:solidFill>
              <w14:schemeClr w14:val="tx1"/>
            </w14:solidFill>
          </w14:textFill>
        </w:rPr>
      </w:pPr>
    </w:p>
    <w:p w14:paraId="63249580">
      <w:pP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br w:type="page"/>
      </w:r>
    </w:p>
    <w:p w14:paraId="5C6AC06B">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hint="eastAsia"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w:t>
      </w:r>
      <w:r>
        <w:rPr>
          <w:rFonts w:hint="eastAsia"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t>4</w:t>
      </w:r>
    </w:p>
    <w:p w14:paraId="2F8FA9F8">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14:paraId="55351A2E">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14:paraId="46215DC5">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验收报告（提纲）</w:t>
      </w:r>
    </w:p>
    <w:p w14:paraId="2A82393C">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07555D39">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一、项目完工报告</w:t>
      </w:r>
    </w:p>
    <w:p w14:paraId="4A9EB51C">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（一）项目概况</w:t>
      </w:r>
    </w:p>
    <w:p w14:paraId="10472DB2">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（二）项目总体目标和主要建设任务完成情况：包括项目按照资金申请报告及批复文件所要求的内容及设计标准建设完成情况；</w:t>
      </w:r>
    </w:p>
    <w:p w14:paraId="1AE40E07">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（三）项目实施进度情况：包括项目按照资金申请报告及批复文件所要求的时限建设完成情况；</w:t>
      </w:r>
    </w:p>
    <w:p w14:paraId="0D61FAD8">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（四）产品或技术指标完成情况：包括对绩效目标的响应情况、完成程度及效果等；</w:t>
      </w:r>
    </w:p>
    <w:p w14:paraId="7C6A97B6">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二、成果应用及其社会经济效益</w:t>
      </w:r>
    </w:p>
    <w:p w14:paraId="09B42362">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（一）成果推广应用情况：行业推广情况及产业化情况；</w:t>
      </w:r>
    </w:p>
    <w:p w14:paraId="04F8F1EE">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（二）中新数据通道使用情况：包括带宽、数据交互类型、数据量、对项目的支撑效果等；</w:t>
      </w:r>
    </w:p>
    <w:p w14:paraId="44590466">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（三）经济效益、社会效益</w:t>
      </w:r>
    </w:p>
    <w:p w14:paraId="3C6FA5DF">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三、技术性能指标、应用指标、经济指标评价</w:t>
      </w:r>
    </w:p>
    <w:p w14:paraId="493C3527">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主要包括在重庆注册的第三方专业检测机构出具的测试报告或检测报告、用户使用报告、专利申请/授权证明、销售合同或合作推广合同、发票等相关证明材料；</w:t>
      </w:r>
    </w:p>
    <w:p w14:paraId="4EDF22A2">
      <w:pPr>
        <w:keepNext w:val="0"/>
        <w:keepLines w:val="0"/>
        <w:pageBreakBefore w:val="0"/>
        <w:widowControl w:val="0"/>
        <w:numPr>
          <w:ilvl w:val="0"/>
          <w:numId w:val="2"/>
        </w:numPr>
        <w:kinsoku/>
        <w:wordWrap/>
        <w:overflowPunct/>
        <w:topLinePunct w:val="0"/>
        <w:autoSpaceDE/>
        <w:autoSpaceDN/>
        <w:bidi w:val="0"/>
        <w:adjustRightInd w:val="0"/>
        <w:snapToGrid w:val="0"/>
        <w:spacing w:after="0" w:line="592" w:lineRule="exact"/>
        <w:ind w:left="0" w:leftChars="0" w:firstLine="640" w:firstLineChars="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财务决算报告</w:t>
      </w:r>
    </w:p>
    <w:p w14:paraId="487714A8">
      <w:pPr>
        <w:keepNext w:val="0"/>
        <w:keepLines w:val="0"/>
        <w:pageBreakBefore w:val="0"/>
        <w:widowControl w:val="0"/>
        <w:numPr>
          <w:ilvl w:val="0"/>
          <w:numId w:val="0"/>
        </w:numPr>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包括项目财政预算支持资金、银行贷款和企业自筹资金到位情况，资金支出使用情况等。</w:t>
      </w:r>
    </w:p>
    <w:p w14:paraId="2758423A">
      <w:pPr>
        <w:keepNext w:val="0"/>
        <w:keepLines w:val="0"/>
        <w:pageBreakBefore w:val="0"/>
        <w:widowControl w:val="0"/>
        <w:numPr>
          <w:ilvl w:val="0"/>
          <w:numId w:val="2"/>
        </w:numPr>
        <w:kinsoku/>
        <w:wordWrap/>
        <w:overflowPunct/>
        <w:topLinePunct w:val="0"/>
        <w:autoSpaceDE/>
        <w:autoSpaceDN/>
        <w:bidi w:val="0"/>
        <w:adjustRightInd w:val="0"/>
        <w:snapToGrid w:val="0"/>
        <w:spacing w:after="0" w:line="592" w:lineRule="exact"/>
        <w:ind w:left="0" w:leftChars="0" w:firstLine="640" w:firstLineChars="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项目审计报告</w:t>
      </w:r>
    </w:p>
    <w:p w14:paraId="59558E41">
      <w:pPr>
        <w:keepNext w:val="0"/>
        <w:keepLines w:val="0"/>
        <w:pageBreakBefore w:val="0"/>
        <w:widowControl w:val="0"/>
        <w:numPr>
          <w:ilvl w:val="0"/>
          <w:numId w:val="0"/>
        </w:numPr>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在重庆注册的具有A类资质的会计师事务所出具的项目专项审计报告（包括项目总投资、专项资金使用情况、经济指标完成情况）及相关附件；</w:t>
      </w:r>
    </w:p>
    <w:p w14:paraId="35EE2925">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六、项目承担单位对所提供材料（包括电子版）的真实性、准确性、完整性负责的承诺书</w:t>
      </w:r>
    </w:p>
    <w:p w14:paraId="11AAF59D">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七、需要说明的其他事项（相关票据、佐证材料等）</w:t>
      </w:r>
    </w:p>
    <w:p w14:paraId="3526FFA7">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color w:val="000000" w:themeColor="text1"/>
          <w14:textFill>
            <w14:solidFill>
              <w14:schemeClr w14:val="tx1"/>
            </w14:solidFill>
          </w14:textFill>
        </w:rPr>
        <w:t xml:space="preserve">      </w:t>
      </w:r>
    </w:p>
    <w:p w14:paraId="47F6A8C9">
      <w:pPr>
        <w:pStyle w:val="9"/>
        <w:keepNext w:val="0"/>
        <w:keepLines w:val="0"/>
        <w:pageBreakBefore w:val="0"/>
        <w:widowControl w:val="0"/>
        <w:kinsoku/>
        <w:wordWrap/>
        <w:overflowPunct/>
        <w:topLinePunct w:val="0"/>
        <w:autoSpaceDE/>
        <w:autoSpaceDN/>
        <w:bidi w:val="0"/>
        <w:adjustRightInd w:val="0"/>
        <w:snapToGrid w:val="0"/>
        <w:spacing w:before="0" w:after="0" w:line="592" w:lineRule="exact"/>
        <w:ind w:left="0"/>
        <w:textAlignment w:val="auto"/>
        <w:rPr>
          <w:rFonts w:ascii="Times New Roman" w:hAnsi="Times New Roman" w:eastAsia="方正仿宋_GBK" w:cs="Times New Roman"/>
          <w:color w:val="000000" w:themeColor="text1"/>
          <w14:textFill>
            <w14:solidFill>
              <w14:schemeClr w14:val="tx1"/>
            </w14:solidFill>
          </w14:textFill>
        </w:rPr>
      </w:pPr>
    </w:p>
    <w:p w14:paraId="4939F232">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cs="Times New Roman"/>
          <w:color w:val="000000" w:themeColor="text1"/>
          <w14:textFill>
            <w14:solidFill>
              <w14:schemeClr w14:val="tx1"/>
            </w14:solidFill>
          </w14:textFill>
        </w:rPr>
      </w:pPr>
    </w:p>
    <w:p w14:paraId="0BEFBA79">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cs="Times New Roman"/>
          <w:color w:val="000000" w:themeColor="text1"/>
          <w14:textFill>
            <w14:solidFill>
              <w14:schemeClr w14:val="tx1"/>
            </w14:solidFill>
          </w14:textFill>
        </w:rPr>
      </w:pPr>
    </w:p>
    <w:p w14:paraId="17D278B0">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cs="Times New Roman"/>
          <w:color w:val="000000" w:themeColor="text1"/>
          <w14:textFill>
            <w14:solidFill>
              <w14:schemeClr w14:val="tx1"/>
            </w14:solidFill>
          </w14:textFill>
        </w:rPr>
      </w:pPr>
    </w:p>
    <w:p w14:paraId="66FF8E80">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76479790">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hint="eastAsia" w:ascii="Times New Roman" w:hAnsi="Times New Roman" w:eastAsia="方正黑体_GBK" w:cs="Times New Roman"/>
          <w:snapToGrid w:val="0"/>
          <w:color w:val="000000" w:themeColor="text1"/>
          <w:kern w:val="0"/>
          <w:sz w:val="32"/>
          <w:szCs w:val="32"/>
          <w:lang w:eastAsia="zh-CN"/>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w:t>
      </w:r>
      <w:r>
        <w:rPr>
          <w:rFonts w:hint="eastAsia"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t>5</w:t>
      </w:r>
    </w:p>
    <w:p w14:paraId="2E3350A2">
      <w:pPr>
        <w:keepNext w:val="0"/>
        <w:keepLines w:val="0"/>
        <w:pageBreakBefore w:val="0"/>
        <w:widowControl w:val="0"/>
        <w:kinsoku/>
        <w:wordWrap/>
        <w:overflowPunct/>
        <w:topLinePunct w:val="0"/>
        <w:autoSpaceDE/>
        <w:autoSpaceDN/>
        <w:bidi w:val="0"/>
        <w:adjustRightInd w:val="0"/>
        <w:snapToGrid w:val="0"/>
        <w:spacing w:after="0" w:line="592" w:lineRule="exact"/>
        <w:ind w:left="0"/>
        <w:textAlignment w:val="auto"/>
        <w:rPr>
          <w:rFonts w:ascii="Times New Roman" w:hAnsi="Times New Roman" w:cs="Times New Roman"/>
          <w:color w:val="000000" w:themeColor="text1"/>
          <w14:textFill>
            <w14:solidFill>
              <w14:schemeClr w14:val="tx1"/>
            </w14:solidFill>
          </w14:textFill>
        </w:rPr>
      </w:pPr>
    </w:p>
    <w:p w14:paraId="284A12FD">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14:paraId="3D20AC51">
      <w:pPr>
        <w:keepNext w:val="0"/>
        <w:keepLines w:val="0"/>
        <w:pageBreakBefore w:val="0"/>
        <w:widowControl w:val="0"/>
        <w:kinsoku/>
        <w:wordWrap/>
        <w:overflowPunct/>
        <w:topLinePunct w:val="0"/>
        <w:autoSpaceDE/>
        <w:autoSpaceDN/>
        <w:bidi w:val="0"/>
        <w:adjustRightInd w:val="0"/>
        <w:snapToGrid w:val="0"/>
        <w:spacing w:after="0" w:line="592" w:lineRule="exact"/>
        <w:ind w:left="0"/>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绩效评估报告（提纲）</w:t>
      </w:r>
    </w:p>
    <w:p w14:paraId="089D01E9">
      <w:pPr>
        <w:keepNext w:val="0"/>
        <w:keepLines w:val="0"/>
        <w:pageBreakBefore w:val="0"/>
        <w:widowControl w:val="0"/>
        <w:kinsoku/>
        <w:wordWrap/>
        <w:overflowPunct/>
        <w:topLinePunct w:val="0"/>
        <w:autoSpaceDE/>
        <w:autoSpaceDN/>
        <w:bidi w:val="0"/>
        <w:adjustRightInd w:val="0"/>
        <w:snapToGrid w:val="0"/>
        <w:spacing w:after="0" w:line="592" w:lineRule="exact"/>
        <w:ind w:left="0" w:firstLine="800" w:firstLineChars="250"/>
        <w:textAlignment w:val="auto"/>
        <w:rPr>
          <w:rFonts w:ascii="Times New Roman" w:hAnsi="Times New Roman" w:eastAsia="方正仿宋_GBK" w:cs="Times New Roman"/>
          <w:color w:val="000000" w:themeColor="text1"/>
          <w:sz w:val="32"/>
          <w:szCs w:val="32"/>
          <w14:textFill>
            <w14:solidFill>
              <w14:schemeClr w14:val="tx1"/>
            </w14:solidFill>
          </w14:textFill>
        </w:rPr>
      </w:pPr>
    </w:p>
    <w:p w14:paraId="61AD5241">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1.资金投入和使用情况：包括项目财政预算支持资金、银行贷款和企业自筹资金到位情况；财政资金按照有关财务、会计制度规定进行账务处理，专款专用情况。</w:t>
      </w:r>
    </w:p>
    <w:p w14:paraId="4B9775D1">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2.制度措施落实和项目监管情况：包括项目按资金申请报告及批复文件所要求的时限、内容及设计标准建设完成情况；已完工项目验收情况等。</w:t>
      </w:r>
    </w:p>
    <w:p w14:paraId="53880845">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3.绩效目标设定情况、实现程度及其效果：是指年度市财政预算编制项目绩效目标设定、实现程度及其效果。</w:t>
      </w:r>
    </w:p>
    <w:p w14:paraId="51054252">
      <w:pPr>
        <w:keepNext w:val="0"/>
        <w:keepLines w:val="0"/>
        <w:pageBreakBefore w:val="0"/>
        <w:widowControl w:val="0"/>
        <w:kinsoku/>
        <w:wordWrap/>
        <w:overflowPunct/>
        <w:topLinePunct w:val="0"/>
        <w:autoSpaceDE/>
        <w:autoSpaceDN/>
        <w:bidi w:val="0"/>
        <w:adjustRightInd w:val="0"/>
        <w:snapToGrid w:val="0"/>
        <w:spacing w:after="0" w:line="592" w:lineRule="exact"/>
        <w:ind w:left="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项目综合评价：包括项目是否有现实需求、筹资的合规性、投入方式的合理性、投入规模与现实需求、产出和效益的匹配程度、项目实施的可持续性、项目实施风险及其控制措施的有效性、绩效目标的合理性、与其他项目的衔接程度等。</w:t>
      </w:r>
    </w:p>
    <w:p w14:paraId="1066CFBA">
      <w:pPr>
        <w:pStyle w:val="4"/>
      </w:pPr>
    </w:p>
    <w:p w14:paraId="45EB272B">
      <w:pPr>
        <w:pStyle w:val="5"/>
      </w:pPr>
    </w:p>
    <w:p w14:paraId="585D08C3">
      <w:pPr>
        <w:pStyle w:val="4"/>
      </w:pPr>
    </w:p>
    <w:p w14:paraId="36A825C0">
      <w:pPr>
        <w:keepNext w:val="0"/>
        <w:keepLines w:val="0"/>
        <w:pageBreakBefore w:val="0"/>
        <w:widowControl w:val="0"/>
        <w:pBdr>
          <w:top w:val="single" w:color="auto" w:sz="4" w:space="1"/>
          <w:left w:val="none" w:color="auto" w:sz="0" w:space="4"/>
          <w:bottom w:val="none" w:color="auto" w:sz="0" w:space="1"/>
          <w:right w:val="none" w:color="auto" w:sz="0" w:space="4"/>
        </w:pBdr>
        <w:kinsoku/>
        <w:wordWrap/>
        <w:overflowPunct/>
        <w:topLinePunct w:val="0"/>
        <w:autoSpaceDE/>
        <w:autoSpaceDN/>
        <w:bidi w:val="0"/>
        <w:adjustRightInd w:val="0"/>
        <w:snapToGrid w:val="0"/>
        <w:spacing w:after="0" w:line="600" w:lineRule="exact"/>
        <w:ind w:left="0" w:hanging="1120" w:hangingChars="400"/>
        <w:textAlignment w:val="auto"/>
        <w:rPr>
          <w:rFonts w:ascii="Times New Roman" w:hAnsi="Times New Roman"/>
          <w:color w:val="000000" w:themeColor="text1"/>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 xml:space="preserve">  抄送：</w:t>
      </w:r>
      <w:r>
        <w:rPr>
          <w:rFonts w:hint="eastAsia" w:ascii="Times New Roman" w:hAnsi="Times New Roman" w:eastAsia="方正仿宋_GBK"/>
          <w:color w:val="000000" w:themeColor="text1"/>
          <w:sz w:val="28"/>
          <w:szCs w:val="28"/>
          <w:lang w:val="en-US" w:eastAsia="zh-CN"/>
          <w14:textFill>
            <w14:solidFill>
              <w14:schemeClr w14:val="tx1"/>
            </w14:solidFill>
          </w14:textFill>
        </w:rPr>
        <w:t>市委网信办、市商务委（市中新项目管理局）</w:t>
      </w:r>
      <w:r>
        <w:rPr>
          <w:rFonts w:ascii="Times New Roman" w:hAnsi="Times New Roman" w:eastAsia="方正仿宋_GBK"/>
          <w:color w:val="000000" w:themeColor="text1"/>
          <w:sz w:val="28"/>
          <w:szCs w:val="28"/>
          <w14:textFill>
            <w14:solidFill>
              <w14:schemeClr w14:val="tx1"/>
            </w14:solidFill>
          </w14:textFill>
        </w:rPr>
        <w:t>。</w:t>
      </w:r>
    </w:p>
    <w:p w14:paraId="52855127">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val="0"/>
        <w:snapToGrid w:val="0"/>
        <w:spacing w:after="0" w:line="600" w:lineRule="exact"/>
        <w:ind w:left="0"/>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 xml:space="preserve">  重庆市大数据应用发展管理局办公室  </w:t>
      </w:r>
      <w:r>
        <w:rPr>
          <w:rFonts w:hint="eastAsia" w:ascii="Times New Roman" w:hAnsi="Times New Roman" w:eastAsia="方正仿宋_GBK"/>
          <w:color w:val="000000" w:themeColor="text1"/>
          <w:sz w:val="28"/>
          <w:szCs w:val="28"/>
          <w:lang w:val="en-US" w:eastAsia="zh-CN"/>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 xml:space="preserve">     202</w:t>
      </w:r>
      <w:r>
        <w:rPr>
          <w:rFonts w:hint="eastAsia" w:ascii="Times New Roman" w:hAnsi="Times New Roman" w:eastAsia="方正仿宋_GBK"/>
          <w:color w:val="000000" w:themeColor="text1"/>
          <w:sz w:val="28"/>
          <w:szCs w:val="28"/>
          <w:lang w:val="en-US" w:eastAsia="zh-CN"/>
          <w14:textFill>
            <w14:solidFill>
              <w14:schemeClr w14:val="tx1"/>
            </w14:solidFill>
          </w14:textFill>
        </w:rPr>
        <w:t>5</w:t>
      </w:r>
      <w:r>
        <w:rPr>
          <w:rFonts w:ascii="Times New Roman" w:hAnsi="Times New Roman" w:eastAsia="方正仿宋_GBK"/>
          <w:color w:val="000000" w:themeColor="text1"/>
          <w:sz w:val="28"/>
          <w:szCs w:val="28"/>
          <w14:textFill>
            <w14:solidFill>
              <w14:schemeClr w14:val="tx1"/>
            </w14:solidFill>
          </w14:textFill>
        </w:rPr>
        <w:t>年</w:t>
      </w:r>
      <w:r>
        <w:rPr>
          <w:rFonts w:hint="eastAsia" w:ascii="Times New Roman" w:hAnsi="Times New Roman" w:eastAsia="方正仿宋_GBK"/>
          <w:color w:val="000000" w:themeColor="text1"/>
          <w:sz w:val="28"/>
          <w:szCs w:val="28"/>
          <w:lang w:val="en-US" w:eastAsia="zh-CN"/>
          <w14:textFill>
            <w14:solidFill>
              <w14:schemeClr w14:val="tx1"/>
            </w14:solidFill>
          </w14:textFill>
        </w:rPr>
        <w:t>8</w:t>
      </w:r>
      <w:r>
        <w:rPr>
          <w:rFonts w:ascii="Times New Roman" w:hAnsi="Times New Roman" w:eastAsia="方正仿宋_GBK"/>
          <w:color w:val="000000" w:themeColor="text1"/>
          <w:sz w:val="28"/>
          <w:szCs w:val="28"/>
          <w14:textFill>
            <w14:solidFill>
              <w14:schemeClr w14:val="tx1"/>
            </w14:solidFill>
          </w14:textFill>
        </w:rPr>
        <w:t>月</w:t>
      </w:r>
      <w:r>
        <w:rPr>
          <w:rFonts w:hint="eastAsia" w:ascii="Times New Roman" w:hAnsi="Times New Roman" w:eastAsia="方正仿宋_GBK"/>
          <w:color w:val="000000" w:themeColor="text1"/>
          <w:sz w:val="28"/>
          <w:szCs w:val="28"/>
          <w:lang w:val="en-US" w:eastAsia="zh-CN"/>
          <w14:textFill>
            <w14:solidFill>
              <w14:schemeClr w14:val="tx1"/>
            </w14:solidFill>
          </w14:textFill>
        </w:rPr>
        <w:t>12</w:t>
      </w:r>
      <w:r>
        <w:rPr>
          <w:rFonts w:ascii="Times New Roman" w:hAnsi="Times New Roman" w:eastAsia="方正仿宋_GBK"/>
          <w:color w:val="000000" w:themeColor="text1"/>
          <w:sz w:val="28"/>
          <w:szCs w:val="28"/>
          <w14:textFill>
            <w14:solidFill>
              <w14:schemeClr w14:val="tx1"/>
            </w14:solidFill>
          </w14:textFill>
        </w:rPr>
        <w:t>日印发</w:t>
      </w:r>
    </w:p>
    <w:sectPr>
      <w:footerReference r:id="rId6" w:type="default"/>
      <w:pgSz w:w="11906" w:h="16838"/>
      <w:pgMar w:top="2098" w:right="1474" w:bottom="1984" w:left="1587" w:header="850" w:footer="1587"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89706">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B07EB4">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AB07EB4">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87A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5665E">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45665E">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DA14"/>
    <w:multiLevelType w:val="singleLevel"/>
    <w:tmpl w:val="8CFADA14"/>
    <w:lvl w:ilvl="0" w:tentative="0">
      <w:start w:val="5"/>
      <w:numFmt w:val="upperLetter"/>
      <w:lvlText w:val="%1."/>
      <w:lvlJc w:val="left"/>
      <w:pPr>
        <w:tabs>
          <w:tab w:val="left" w:pos="312"/>
        </w:tabs>
      </w:pPr>
    </w:lvl>
  </w:abstractNum>
  <w:abstractNum w:abstractNumId="1">
    <w:nsid w:val="DE30251F"/>
    <w:multiLevelType w:val="singleLevel"/>
    <w:tmpl w:val="DE30251F"/>
    <w:lvl w:ilvl="0" w:tentative="0">
      <w:start w:val="4"/>
      <w:numFmt w:val="chineseCounting"/>
      <w:suff w:val="nothing"/>
      <w:lvlText w:val="%1、"/>
      <w:lvlJc w:val="left"/>
      <w:pPr>
        <w:ind w:left="-10"/>
      </w:pPr>
      <w:rPr>
        <w:rFonts w:hint="eastAsia" w:ascii="方正黑体_GBK" w:hAnsi="方正黑体_GBK" w:eastAsia="方正黑体_GBK" w:cs="方正黑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5650E"/>
    <w:rsid w:val="00041F9B"/>
    <w:rsid w:val="00066206"/>
    <w:rsid w:val="00082AA2"/>
    <w:rsid w:val="001C042C"/>
    <w:rsid w:val="002F5333"/>
    <w:rsid w:val="0035662B"/>
    <w:rsid w:val="00356E6E"/>
    <w:rsid w:val="00425479"/>
    <w:rsid w:val="004E11EE"/>
    <w:rsid w:val="0052620B"/>
    <w:rsid w:val="005F0B29"/>
    <w:rsid w:val="00604538"/>
    <w:rsid w:val="00621A01"/>
    <w:rsid w:val="00750DAD"/>
    <w:rsid w:val="00863653"/>
    <w:rsid w:val="009369E4"/>
    <w:rsid w:val="0094036A"/>
    <w:rsid w:val="00A6216E"/>
    <w:rsid w:val="00B620ED"/>
    <w:rsid w:val="00BB3851"/>
    <w:rsid w:val="00C04864"/>
    <w:rsid w:val="00D92157"/>
    <w:rsid w:val="00DA63FE"/>
    <w:rsid w:val="00E25B35"/>
    <w:rsid w:val="00E84868"/>
    <w:rsid w:val="0BDB0068"/>
    <w:rsid w:val="1ECA2276"/>
    <w:rsid w:val="228147D5"/>
    <w:rsid w:val="27B524CD"/>
    <w:rsid w:val="29EF13F1"/>
    <w:rsid w:val="2B566DBE"/>
    <w:rsid w:val="4A19528C"/>
    <w:rsid w:val="4D707127"/>
    <w:rsid w:val="5D22587D"/>
    <w:rsid w:val="610820DB"/>
    <w:rsid w:val="6396236A"/>
    <w:rsid w:val="6B9B7C32"/>
    <w:rsid w:val="6D4C3219"/>
    <w:rsid w:val="6E15650E"/>
    <w:rsid w:val="6E6E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spacing w:line="240" w:lineRule="auto"/>
    </w:pPr>
    <w:rPr>
      <w:sz w:val="20"/>
      <w:szCs w:val="20"/>
    </w:rPr>
  </w:style>
  <w:style w:type="paragraph" w:styleId="4">
    <w:name w:val="Body Text"/>
    <w:basedOn w:val="1"/>
    <w:next w:val="5"/>
    <w:qFormat/>
    <w:uiPriority w:val="0"/>
    <w:pPr>
      <w:spacing w:after="120"/>
    </w:p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0" w:afterAutospacing="1"/>
      <w:jc w:val="left"/>
    </w:pPr>
    <w:rPr>
      <w:rFonts w:cs="Times New Roman"/>
      <w:kern w:val="0"/>
      <w:sz w:val="24"/>
    </w:rPr>
  </w:style>
  <w:style w:type="paragraph" w:styleId="9">
    <w:name w:val="Title"/>
    <w:basedOn w:val="1"/>
    <w:qFormat/>
    <w:uiPriority w:val="0"/>
    <w:pPr>
      <w:spacing w:before="240" w:after="60"/>
      <w:outlineLvl w:val="0"/>
    </w:pPr>
    <w:rPr>
      <w:rFonts w:ascii="Arial" w:hAnsi="Arial" w:eastAsia="宋体" w:cs="Arial"/>
      <w:b/>
      <w:bCs/>
      <w:sz w:val="32"/>
      <w:szCs w:val="32"/>
    </w:rPr>
  </w:style>
  <w:style w:type="paragraph" w:styleId="10">
    <w:name w:val="annotation subject"/>
    <w:basedOn w:val="3"/>
    <w:next w:val="3"/>
    <w:link w:val="18"/>
    <w:qFormat/>
    <w:uiPriority w:val="0"/>
    <w:rPr>
      <w:b/>
      <w:bCs/>
    </w:rPr>
  </w:style>
  <w:style w:type="table" w:styleId="12">
    <w:name w:val="Table Grid"/>
    <w:basedOn w:val="11"/>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16"/>
      <w:szCs w:val="16"/>
    </w:rPr>
  </w:style>
  <w:style w:type="paragraph" w:customStyle="1" w:styleId="16">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character" w:customStyle="1" w:styleId="17">
    <w:name w:val="Comment Text Char"/>
    <w:basedOn w:val="13"/>
    <w:link w:val="3"/>
    <w:qFormat/>
    <w:uiPriority w:val="0"/>
    <w:rPr>
      <w:kern w:val="2"/>
      <w:lang w:val="en-US"/>
    </w:rPr>
  </w:style>
  <w:style w:type="character" w:customStyle="1" w:styleId="18">
    <w:name w:val="Comment Subject Char"/>
    <w:basedOn w:val="17"/>
    <w:link w:val="10"/>
    <w:qFormat/>
    <w:uiPriority w:val="0"/>
    <w:rPr>
      <w:b/>
      <w:bCs/>
      <w:kern w:val="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4545</Words>
  <Characters>7834</Characters>
  <Lines>19</Lines>
  <Paragraphs>5</Paragraphs>
  <TotalTime>1</TotalTime>
  <ScaleCrop>false</ScaleCrop>
  <LinksUpToDate>false</LinksUpToDate>
  <CharactersWithSpaces>8874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2025-08-08T09:13:00Z</dcterms:created>
  <dc:creator>jill</dc:creator>
  <cp:lastModifiedBy>WPS_1641976759</cp:lastModifiedBy>
  <cp:lastPrinted>2025-04-15T02:02:00Z</cp:lastPrinted>
  <dcterms:modified xsi:type="dcterms:W3CDTF">2025-08-12T07:02:47Z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MSIP_Label_770f46e1-5fba-47ae-991f-a0785d9c0dac_Enabled">
    <vt:lpwstr>true</vt:lpwstr>
  </property>
  <property fmtid="{D5CDD505-2E9C-101B-9397-08002B2CF9AE}" pid="4" name="MSIP_Label_770f46e1-5fba-47ae-991f-a0785d9c0dac_SetDate">
    <vt:lpwstr>2025-08-06T08:15:19Z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0b9cab6a-c9b7-4b7b-aba3-4ba3d91062f8</vt:lpwstr>
  </property>
  <property fmtid="{D5CDD505-2E9C-101B-9397-08002B2CF9AE}" pid="9" name="MSIP_Label_770f46e1-5fba-47ae-991f-a0785d9c0dac_ContentBits">
    <vt:lpwstr>0</vt:lpwstr>
  </property>
  <property fmtid="{D5CDD505-2E9C-101B-9397-08002B2CF9AE}" pid="10" name="MSIP_Label_770f46e1-5fba-47ae-991f-a0785d9c0dac_Tag">
    <vt:lpwstr>10, 0, 1, 1</vt:lpwstr>
  </property>
  <property fmtid="{D5CDD505-2E9C-101B-9397-08002B2CF9AE}" pid="11" name="KSOTemplateDocerSaveRecord">
    <vt:lpwstr>eyJoZGlkIjoiOTVjNjM2NDFkOGQ1OWQ5OWI3YjMwNGJmNjNkZjZkZjIiLCJ1c2VySWQiOiIxMzEwODkwMDY5In0=</vt:lpwstr>
  </property>
  <property fmtid="{D5CDD505-2E9C-101B-9397-08002B2CF9AE}" pid="12" name="ICV">
    <vt:lpwstr>B1A5A65C6B50486B9444A9DD4D1F77B1_12</vt:lpwstr>
  </property>
</Properties>
</file>