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r>
        <w:rPr>
          <w:rFonts w:ascii="Times New Roman" w:hAnsi="Times New Roman" w:eastAsia="方正仿宋_GBK" w:cs="Times New Roman"/>
          <w:b w:val="0"/>
          <w:bCs/>
          <w:color w:val="000000" w:themeColor="text1"/>
          <w:sz w:val="32"/>
          <w:szCs w:val="32"/>
          <w14:textFill>
            <w14:solidFill>
              <w14:schemeClr w14:val="tx1"/>
            </w14:solidFill>
          </w14:textFill>
        </w:rPr>
        <w:t>渝大数据发〔20</w:t>
      </w:r>
      <w:r>
        <w:rPr>
          <w:rFonts w:hint="eastAsia" w:ascii="Times New Roman" w:hAnsi="Times New Roman" w:eastAsia="方正仿宋_GBK" w:cs="Times New Roman"/>
          <w:b w:val="0"/>
          <w:bCs/>
          <w:color w:val="000000" w:themeColor="text1"/>
          <w:sz w:val="32"/>
          <w:szCs w:val="32"/>
          <w14:textFill>
            <w14:solidFill>
              <w14:schemeClr w14:val="tx1"/>
            </w14:solidFill>
          </w14:textFill>
        </w:rPr>
        <w:t>2</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4</w:t>
      </w:r>
      <w:r>
        <w:rPr>
          <w:rFonts w:ascii="Times New Roman" w:hAnsi="Times New Roman" w:eastAsia="方正仿宋_GBK" w:cs="Times New Roman"/>
          <w:b w:val="0"/>
          <w:bCs/>
          <w:color w:val="000000" w:themeColor="text1"/>
          <w:sz w:val="32"/>
          <w:szCs w:val="32"/>
          <w14:textFill>
            <w14:solidFill>
              <w14:schemeClr w14:val="tx1"/>
            </w14:solidFill>
          </w14:textFill>
        </w:rPr>
        <w:t>〕</w:t>
      </w:r>
      <w:r>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15</w:t>
      </w:r>
      <w:r>
        <w:rPr>
          <w:rFonts w:ascii="Times New Roman" w:hAnsi="Times New Roman" w:eastAsia="方正仿宋_GBK" w:cs="Times New Roman"/>
          <w:b w:val="0"/>
          <w:bCs/>
          <w:color w:val="000000" w:themeColor="text1"/>
          <w:sz w:val="32"/>
          <w:szCs w:val="32"/>
          <w14:textFill>
            <w14:solidFill>
              <w14:schemeClr w14:val="tx1"/>
            </w14:solidFill>
          </w14:textFill>
        </w:rPr>
        <w:t>号</w:t>
      </w: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jc w:val="center"/>
        <w:textAlignment w:val="auto"/>
        <w:rPr>
          <w:rFonts w:ascii="Times New Roman" w:hAnsi="Times New Roman" w:eastAsia="方正仿宋_GBK" w:cs="Times New Roman"/>
          <w:b w:val="0"/>
          <w:bCs/>
          <w:color w:val="000000" w:themeColor="text1"/>
          <w:sz w:val="32"/>
          <w:szCs w:val="32"/>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ascii="Times New Roman" w:hAnsi="Times New Roman" w:eastAsia="方正小标宋_GBK" w:cs="方正小标宋_GBK"/>
          <w:i w:val="0"/>
          <w:iCs w:val="0"/>
          <w:caps w:val="0"/>
          <w:color w:val="000000" w:themeColor="text1"/>
          <w:spacing w:val="0"/>
          <w:sz w:val="44"/>
          <w:szCs w:val="44"/>
          <w:shd w:val="clear" w:fill="FFFFFF"/>
          <w14:textFill>
            <w14:solidFill>
              <w14:schemeClr w14:val="tx1"/>
            </w14:solidFill>
          </w14:textFill>
        </w:rPr>
        <w:t>重庆市大数据应用发展管理局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小标宋_GBK" w:cs="方正小标宋_GBK"/>
          <w:i w:val="0"/>
          <w:iCs w:val="0"/>
          <w:caps w:val="0"/>
          <w:color w:val="000000" w:themeColor="text1"/>
          <w:spacing w:val="0"/>
          <w:sz w:val="44"/>
          <w:szCs w:val="44"/>
          <w:shd w:val="clear" w:fill="FFFFFF"/>
          <w14:textFill>
            <w14:solidFill>
              <w14:schemeClr w14:val="tx1"/>
            </w14:solidFill>
          </w14:textFill>
        </w:rPr>
        <w:t>关于开展</w:t>
      </w:r>
      <w:r>
        <w:rPr>
          <w:rFonts w:hint="default" w:ascii="Times New Roman" w:hAnsi="Times New Roman" w:eastAsia="宋体" w:cs="Times New Roman"/>
          <w:i w:val="0"/>
          <w:iCs w:val="0"/>
          <w:caps w:val="0"/>
          <w:color w:val="000000" w:themeColor="text1"/>
          <w:spacing w:val="0"/>
          <w:sz w:val="44"/>
          <w:szCs w:val="44"/>
          <w:shd w:val="clear" w:fill="FFFFFF"/>
          <w14:textFill>
            <w14:solidFill>
              <w14:schemeClr w14:val="tx1"/>
            </w14:solidFill>
          </w14:textFill>
        </w:rPr>
        <w:t>202</w:t>
      </w:r>
      <w:r>
        <w:rPr>
          <w:rFonts w:hint="eastAsia" w:ascii="Times New Roman" w:hAnsi="Times New Roman" w:eastAsia="宋体" w:cs="Times New Roman"/>
          <w:i w:val="0"/>
          <w:iCs w:val="0"/>
          <w:caps w:val="0"/>
          <w:color w:val="000000" w:themeColor="text1"/>
          <w:spacing w:val="0"/>
          <w:sz w:val="44"/>
          <w:szCs w:val="44"/>
          <w:shd w:val="clear" w:fill="FFFFFF"/>
          <w:lang w:val="en-US" w:eastAsia="zh-CN"/>
          <w14:textFill>
            <w14:solidFill>
              <w14:schemeClr w14:val="tx1"/>
            </w14:solidFill>
          </w14:textFill>
        </w:rPr>
        <w:t>4</w:t>
      </w:r>
      <w:r>
        <w:rPr>
          <w:rFonts w:hint="eastAsia" w:ascii="Times New Roman" w:hAnsi="Times New Roman" w:eastAsia="方正小标宋_GBK" w:cs="方正小标宋_GBK"/>
          <w:i w:val="0"/>
          <w:iCs w:val="0"/>
          <w:caps w:val="0"/>
          <w:color w:val="000000" w:themeColor="text1"/>
          <w:spacing w:val="0"/>
          <w:sz w:val="44"/>
          <w:szCs w:val="44"/>
          <w:shd w:val="clear" w:fill="FFFFFF"/>
          <w14:textFill>
            <w14:solidFill>
              <w14:schemeClr w14:val="tx1"/>
            </w14:solidFill>
          </w14:textFill>
        </w:rPr>
        <w:t>年中新信息通信媒体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小标宋_GBK" w:cs="方正小标宋_GBK"/>
          <w:i w:val="0"/>
          <w:iCs w:val="0"/>
          <w:caps w:val="0"/>
          <w:color w:val="000000" w:themeColor="text1"/>
          <w:spacing w:val="0"/>
          <w:sz w:val="44"/>
          <w:szCs w:val="44"/>
          <w:shd w:val="clear" w:fill="FFFFFF"/>
          <w14:textFill>
            <w14:solidFill>
              <w14:schemeClr w14:val="tx1"/>
            </w14:solidFill>
          </w14:textFill>
        </w:rPr>
        <w:t>联合创新发展资金（</w:t>
      </w:r>
      <w:r>
        <w:rPr>
          <w:rFonts w:hint="default" w:ascii="Times New Roman" w:hAnsi="Times New Roman" w:eastAsia="宋体" w:cs="Times New Roman"/>
          <w:i w:val="0"/>
          <w:iCs w:val="0"/>
          <w:caps w:val="0"/>
          <w:color w:val="000000" w:themeColor="text1"/>
          <w:spacing w:val="0"/>
          <w:sz w:val="44"/>
          <w:szCs w:val="44"/>
          <w:shd w:val="clear" w:fill="FFFFFF"/>
          <w14:textFill>
            <w14:solidFill>
              <w14:schemeClr w14:val="tx1"/>
            </w14:solidFill>
          </w14:textFill>
        </w:rPr>
        <w:t>JIDF</w:t>
      </w:r>
      <w:r>
        <w:rPr>
          <w:rFonts w:hint="eastAsia" w:ascii="Times New Roman" w:hAnsi="Times New Roman" w:eastAsia="方正小标宋_GBK" w:cs="方正小标宋_GBK"/>
          <w:i w:val="0"/>
          <w:iCs w:val="0"/>
          <w:caps w:val="0"/>
          <w:color w:val="000000" w:themeColor="text1"/>
          <w:spacing w:val="0"/>
          <w:sz w:val="44"/>
          <w:szCs w:val="44"/>
          <w:shd w:val="clear" w:fill="FFFFFF"/>
          <w14:textFill>
            <w14:solidFill>
              <w14:schemeClr w14:val="tx1"/>
            </w14:solidFill>
          </w14:textFill>
        </w:rPr>
        <w:t>）项目申报的通知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各区县（自治县）大数据发展局（大数据主管部门），各开发区及工业园区，有关单位、企业：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为持续深化中新互联互通项目信息通信领域合作，充分发挥中新信息通信媒体联合创新发展资金引导作用，促进中新信息通信企业项目合作与技术交流，我局拟在全市范围内遴选一批中新信息通信领域合作试点示范项目并给予一定资金补助，现就做好项目申报工作有关事项通知如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ascii="Times New Roman" w:hAnsi="Times New Roman" w:eastAsia="方正黑体_GBK" w:cs="方正黑体_GBK"/>
          <w:i w:val="0"/>
          <w:iCs w:val="0"/>
          <w:caps w:val="0"/>
          <w:color w:val="000000" w:themeColor="text1"/>
          <w:spacing w:val="0"/>
          <w:sz w:val="32"/>
          <w:szCs w:val="32"/>
          <w:shd w:val="clear" w:fill="FFFFFF"/>
          <w14:textFill>
            <w14:solidFill>
              <w14:schemeClr w14:val="tx1"/>
            </w14:solidFill>
          </w14:textFill>
        </w:rPr>
        <w:t>一、支持领域和方向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（一）</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支持方向：利用</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人工智能、</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机器人技术、区块链技术</w:t>
      </w:r>
      <w:r>
        <w:rPr>
          <w:rFonts w:hint="eastAsia" w:ascii="Times New Roman" w:hAnsi="Times New Roman"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密码技术、绿色技术</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和其他新兴技术开展的技术创新或商业模式创新项目。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方正仿宋_GBK" w:cs="方正仿宋_GBK"/>
          <w:i w:val="0"/>
          <w:iCs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（二）</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支持领域：重点支持基于中新国际数据通道的</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数据流通、算力服务、贸易、</w:t>
      </w:r>
      <w:r>
        <w:rPr>
          <w:rFonts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交通、物流、教育、金融、医疗、制造业、环保</w:t>
      </w:r>
      <w:r>
        <w:rPr>
          <w:rFonts w:hint="eastAsia" w:ascii="Times New Roman" w:hAnsi="Times New Roman"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生物、新型</w:t>
      </w:r>
      <w:r>
        <w:rPr>
          <w:rFonts w:hint="eastAsia" w:ascii="Times New Roman" w:hAnsi="Times New Roman"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基础设施</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等领域创新应用项目</w:t>
      </w:r>
      <w:r>
        <w:rPr>
          <w:rFonts w:hint="eastAsia" w:ascii="Times New Roman" w:hAnsi="Times New Roman"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jc w:val="left"/>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黑体_GBK" w:cs="方正黑体_GBK"/>
          <w:i w:val="0"/>
          <w:iCs w:val="0"/>
          <w:caps w:val="0"/>
          <w:color w:val="000000" w:themeColor="text1"/>
          <w:spacing w:val="0"/>
          <w:sz w:val="32"/>
          <w:szCs w:val="32"/>
          <w:shd w:val="clear" w:fill="FFFFFF"/>
          <w14:textFill>
            <w14:solidFill>
              <w14:schemeClr w14:val="tx1"/>
            </w14:solidFill>
          </w14:textFill>
        </w:rPr>
        <w:t>二、申报条件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jc w:val="left"/>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（一）申报主体基本条件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jc w:val="left"/>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1.</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申报项目应当由至少一家新加坡企业和至少一家中国企业（机构）参与；</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2.</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中国企业（机构）应为在重庆市辖区内注册且具有独立法人资格；</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3.</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申报单位的法人治理结构规范，财务管理制度健全，经济效益良好，会计信用和纳税信用良好，具备实施项目的能力；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申报单位无财政资金使用违纪、违规、违法行为。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（二）项目基本条件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1.</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申报项目符合国家、重庆市产业政策；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2.</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申报项目必须在重庆开展试点工作；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3.</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申报项目采用的技术方案或商业模式应具有创新性，并能够产生一定的经济效益和社会效益，具备产业化发展前景；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申报项目未获得其他市级财政资金支持。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黑体_GBK" w:cs="方正黑体_GBK"/>
          <w:i w:val="0"/>
          <w:iCs w:val="0"/>
          <w:caps w:val="0"/>
          <w:color w:val="000000" w:themeColor="text1"/>
          <w:spacing w:val="0"/>
          <w:sz w:val="32"/>
          <w:szCs w:val="32"/>
          <w:shd w:val="clear" w:fill="FFFFFF"/>
          <w14:textFill>
            <w14:solidFill>
              <w14:schemeClr w14:val="tx1"/>
            </w14:solidFill>
          </w14:textFill>
        </w:rPr>
        <w:t>三、补助标准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采取以奖代补、事后补助等方式，按不超过项目投入（包括软件、硬件、网络、系统集成等采购费用以及项目研发人力成本、中新国际数据通道租用费用）的</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30%</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给予中方企业（机构）补助，单个项目最高不超过</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100</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万；新加坡资讯通信媒体发展局（</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IMDA</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新加坡企业发展局（</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ESG</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对新方企业给予一定比例的补贴。具体补助比例根据年度资金预算控制指标和申报项目等因素确定。获得中新信息通信领域创新发展资金支持的试点示范项目，项目归属地的区县（自治县）大数据主管部门、财政局可根据自身情况给予项目配套资金支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黑体_GBK" w:cs="方正黑体_GBK"/>
          <w:i w:val="0"/>
          <w:iCs w:val="0"/>
          <w:caps w:val="0"/>
          <w:color w:val="000000" w:themeColor="text1"/>
          <w:spacing w:val="0"/>
          <w:sz w:val="32"/>
          <w:szCs w:val="32"/>
          <w:shd w:val="clear" w:fill="FFFFFF"/>
          <w14:textFill>
            <w14:solidFill>
              <w14:schemeClr w14:val="tx1"/>
            </w14:solidFill>
          </w14:textFill>
        </w:rPr>
        <w:t>四、申请流程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（一）项目筹备阶段。</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在递交申请方案之前，申请单位可就申报项目情况与重庆市大数据发展局、新加坡资讯通信媒体发展局（</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IMDA</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）和新加坡企业发展局（</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ESG</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）开展交流讨论。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（二）项目申请阶段。</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申请单位（即有意向申请资金的新加坡企业和重庆企业或机构）共同制定申请项目方案，申请单位（重庆方）应按照重庆市大数据发展局的要求将项目资金申请报告（附件</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1</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，含中英文项目方案）等材料提交所在区县（自治县）大数据主管部门，申请单位（新方）将申请项目方案（中英文）提交新加坡资讯通信媒体发展局（</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IMDA</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（三）项目评定阶段。</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区县（自治县）大数据主管部门对重庆企业（机构）申报材料进行初审后报重庆市大数据发展局。重庆市大数据发展局、新加坡资讯通信媒体发展局（</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IMDA</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）共同组织专家评审，研究确定支持项目，经公示后发布支持项目名单。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（四）项目实施阶段。</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项目单位（重庆方）按照批复的项目资金申请报告确定的内容和要求，编制项目实施方案（附件</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2</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报送区县（自治县）大数据主管部门，组织项目实施。实施中出现重大情况需调整的，应及时提出处理意见，由区县大数据主管部门向重庆市大数据发展局报告。项目单位（重庆方）应在每季度的最后一个月结束前</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20</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个工作日内向区县大数据主管部门报送《项目推进情况报表》及项目进度情况、存在问题、解决措施等内容的简要说明，区县大数据主管部门定期转报重庆市大数据发展局，重</w:t>
      </w:r>
      <w:r>
        <w:rPr>
          <w:rFonts w:hint="eastAsia" w:ascii="Times New Roman" w:hAnsi="Times New Roman" w:eastAsia="方正仿宋_GBK" w:cs="方正仿宋_GBK"/>
          <w:i w:val="0"/>
          <w:iCs w:val="0"/>
          <w:caps w:val="0"/>
          <w:color w:val="000000" w:themeColor="text1"/>
          <w:spacing w:val="-6"/>
          <w:sz w:val="32"/>
          <w:szCs w:val="32"/>
          <w:shd w:val="clear" w:fill="FFFFFF"/>
          <w14:textFill>
            <w14:solidFill>
              <w14:schemeClr w14:val="tx1"/>
            </w14:solidFill>
          </w14:textFill>
        </w:rPr>
        <w:t>庆市大数据发展局可视情况对项目进度、资金到位等情况进行检查。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楷体_GBK" w:cs="方正楷体_GBK"/>
          <w:i w:val="0"/>
          <w:iCs w:val="0"/>
          <w:caps w:val="0"/>
          <w:color w:val="000000" w:themeColor="text1"/>
          <w:spacing w:val="0"/>
          <w:sz w:val="32"/>
          <w:szCs w:val="32"/>
          <w:shd w:val="clear" w:fill="FFFFFF"/>
          <w14:textFill>
            <w14:solidFill>
              <w14:schemeClr w14:val="tx1"/>
            </w14:solidFill>
          </w14:textFill>
        </w:rPr>
        <w:t>（五）项目资金支持。</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项目实施达到总体目标后，项目单位（重庆方）应及时做好项目验收准备工作，编制项目验收报告（附件</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3</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）和项目绩效评估报告（附件</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市属国有重点企业向市大数据发展局提出项目验收申请，其他项目单位向区县大数据主管部门提出项目验收申请。重庆市大数据发展局、区县大数据主管部门组织有关专家对项目进行验收，并对项目绩效目标完成情况进行评估。验收评审通过后，各区县按程序拨付补助资金，并报重庆市大数据发展局备案。项目单位（新方）按照</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IMDA</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和</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ESG</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建议的流程提供相关材料申请资金补助。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黑体_GBK" w:cs="方正黑体_GBK"/>
          <w:i w:val="0"/>
          <w:iCs w:val="0"/>
          <w:caps w:val="0"/>
          <w:color w:val="000000" w:themeColor="text1"/>
          <w:spacing w:val="0"/>
          <w:sz w:val="32"/>
          <w:szCs w:val="32"/>
          <w:shd w:val="clear" w:fill="FFFFFF"/>
          <w14:textFill>
            <w14:solidFill>
              <w14:schemeClr w14:val="tx1"/>
            </w14:solidFill>
          </w14:textFill>
        </w:rPr>
        <w:t>五、工作要求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（一）申报项目建设工期一般为</w:t>
      </w:r>
      <w:r>
        <w:rPr>
          <w:rFonts w:hint="default"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6—12</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个月。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（二）项目申报截止时间为</w:t>
      </w:r>
      <w:r>
        <w:rPr>
          <w:rFonts w:hint="default"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202</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年</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月</w:t>
      </w:r>
      <w:r>
        <w:rPr>
          <w:rFonts w:hint="eastAsia" w:ascii="Times New Roman" w:hAnsi="Times New Roman"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30</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三）项目单位（重庆企业或机构）职责：编制并向区县大数据主管部门报送项目资金申请报告（市属国有重点企业报送市大数据发展局，下同），并对申报材料的真实性承担责任；按照项目资金申请报告确定的内容和批复的要求实施项目；按要求向市、区县大数据主管部门报告项目实施情况和经费落实情况，及时报告项目执行中出现的重大事项；接受市、区县大数据主管部门及各级财政、审计部门，或上述部门委托的机构所进行的评估、审计和检查；项目总体目标达到后，及时按要求申请项目验收。同一法人企业原则上申请项目不超过一个。</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四）各区县（自治县）大数据主管部门、财政局，各有关单位要加强政策宣传，积极组织符合条件的企业及时申报项目。在项目指导时要加强统筹协调，避免同一项目多头申报。近三年纳入严重失信主体“黑名单”，受到财政违法行为处罚处分，以及存在应退未退财政资金行为的企业和单位，不纳入支持范围。对于弄虚作假等骗取财政资金的企业，要列入黑名单，三年内不得申报中新信息通信媒体联合创新发展资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textAlignment w:val="auto"/>
        <w:rPr>
          <w:rFonts w:hint="eastAsia" w:ascii="Times New Roman" w:hAnsi="Times New Roman" w:eastAsia="微软雅黑" w:cs="微软雅黑"/>
          <w:i w:val="0"/>
          <w:iCs w:val="0"/>
          <w:caps w:val="0"/>
          <w:color w:val="000000" w:themeColor="text1"/>
          <w:spacing w:val="0"/>
          <w:sz w:val="19"/>
          <w:szCs w:val="19"/>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（五）申报单位在</w:t>
      </w: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202</w:t>
      </w:r>
      <w:r>
        <w:rPr>
          <w:rFonts w:hint="eastAsia" w:ascii="Times New Roman" w:hAnsi="Times New Roman" w:eastAsia="微软雅黑" w:cs="Times New Roman"/>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年</w:t>
      </w:r>
      <w:r>
        <w:rPr>
          <w:rFonts w:hint="eastAsia" w:ascii="Times New Roman" w:hAnsi="Times New Roman" w:eastAsia="微软雅黑" w:cs="Times New Roman"/>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月</w:t>
      </w:r>
      <w:r>
        <w:rPr>
          <w:rFonts w:hint="eastAsia" w:ascii="Times New Roman" w:hAnsi="Times New Roman" w:eastAsia="微软雅黑" w:cs="Times New Roman"/>
          <w:i w:val="0"/>
          <w:iCs w:val="0"/>
          <w:caps w:val="0"/>
          <w:color w:val="000000" w:themeColor="text1"/>
          <w:spacing w:val="0"/>
          <w:sz w:val="32"/>
          <w:szCs w:val="32"/>
          <w:shd w:val="clear" w:fill="FFFFFF"/>
          <w:lang w:val="en-US" w:eastAsia="zh-CN"/>
          <w14:textFill>
            <w14:solidFill>
              <w14:schemeClr w14:val="tx1"/>
            </w14:solidFill>
          </w14:textFill>
        </w:rPr>
        <w:t>30</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日前将项目资金申请报告电子档资料和纸</w:t>
      </w:r>
      <w:r>
        <w:rPr>
          <w:rFonts w:hint="eastAsia" w:ascii="Times New Roman" w:hAnsi="Times New Roman" w:eastAsia="方正仿宋_GBK" w:cs="方正仿宋_GBK"/>
          <w:i w:val="0"/>
          <w:iCs w:val="0"/>
          <w:caps w:val="0"/>
          <w:color w:val="000000" w:themeColor="text1"/>
          <w:spacing w:val="-6"/>
          <w:sz w:val="32"/>
          <w:szCs w:val="32"/>
          <w:shd w:val="clear" w:fill="FFFFFF"/>
          <w14:textFill>
            <w14:solidFill>
              <w14:schemeClr w14:val="tx1"/>
            </w14:solidFill>
          </w14:textFill>
        </w:rPr>
        <w:t>质资料（见附件）装订成册（一式五份）报送</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区县（自治县）大数据主管部门（市属国有重点企业报送重庆市大数据发展局）</w:t>
      </w:r>
      <w:r>
        <w:rPr>
          <w:rFonts w:hint="eastAsia" w:ascii="Times New Roman" w:hAnsi="Times New Roman" w:eastAsia="方正仿宋_GBK" w:cs="方正仿宋_GBK"/>
          <w:i w:val="0"/>
          <w:iCs w:val="0"/>
          <w:caps w:val="0"/>
          <w:color w:val="000000" w:themeColor="text1"/>
          <w:spacing w:val="-6"/>
          <w:sz w:val="32"/>
          <w:szCs w:val="32"/>
          <w:shd w:val="clear" w:fill="FFFFFF"/>
          <w14:textFill>
            <w14:solidFill>
              <w14:schemeClr w14:val="tx1"/>
            </w14:solidFill>
          </w14:textFill>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textAlignment w:val="auto"/>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1118" w:leftChars="304" w:right="0" w:hanging="480" w:hangingChars="150"/>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附件</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：1.2024年中新信息通信媒体联合创新发展资金（JIDF）</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1440" w:firstLineChars="450"/>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项目资金申请报告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1440" w:firstLineChars="450"/>
        <w:textAlignment w:val="auto"/>
        <w:rPr>
          <w:rFonts w:hint="default" w:ascii="Times New Roman" w:hAnsi="Times New Roman" w:eastAsia="方正仿宋_GBK" w:cs="Times New Roman"/>
          <w:i w:val="0"/>
          <w:iCs w:val="0"/>
          <w:caps w:val="0"/>
          <w:color w:val="000000" w:themeColor="text1"/>
          <w:spacing w:val="0"/>
          <w:sz w:val="24"/>
          <w:szCs w:val="24"/>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2.中新信息通信媒体联合创新发展资金项目实施方案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1277" w:leftChars="608" w:right="0" w:firstLine="160" w:firstLineChars="50"/>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3.中新信息通信媒体联合创新发展资金项目验收报告（提纲）</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1277" w:leftChars="608" w:right="0" w:firstLine="160" w:firstLineChars="50"/>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4.中新信息通信媒体联合创新发展资金项目大数据项目绩效评估报告（基本提纲）</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1598"/>
        <w:textAlignment w:val="auto"/>
        <w:rPr>
          <w:rFonts w:hint="default" w:ascii="Times New Roman" w:hAnsi="Times New Roman" w:eastAsia="方正仿宋_GBK" w:cs="Times New Roman"/>
          <w:i w:val="0"/>
          <w:iCs w:val="0"/>
          <w:caps w:val="0"/>
          <w:color w:val="000000" w:themeColor="text1"/>
          <w:spacing w:val="0"/>
          <w:sz w:val="24"/>
          <w:szCs w:val="24"/>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1890" w:leftChars="900" w:right="0" w:firstLine="0"/>
        <w:jc w:val="center"/>
        <w:textAlignment w:val="auto"/>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pPr>
      <w:bookmarkStart w:id="0" w:name="_GoBack"/>
      <w:bookmarkEnd w:id="0"/>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重庆市大数据应用发展管理局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1890" w:leftChars="900" w:right="0" w:firstLine="0"/>
        <w:jc w:val="center"/>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sz w:val="32"/>
          <w:szCs w:val="32"/>
          <w:shd w:val="clear" w:fill="FFFFFF"/>
          <w14:textFill>
            <w14:solidFill>
              <w14:schemeClr w14:val="tx1"/>
            </w14:solidFill>
          </w14:textFill>
        </w:rPr>
        <w:t>202</w:t>
      </w:r>
      <w:r>
        <w:rPr>
          <w:rFonts w:hint="eastAsia" w:ascii="Times New Roman" w:hAnsi="Times New Roman" w:eastAsia="微软雅黑" w:cs="Times New Roman"/>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年</w:t>
      </w:r>
      <w:r>
        <w:rPr>
          <w:rFonts w:hint="eastAsia" w:ascii="Times New Roman" w:hAnsi="Times New Roman" w:eastAsia="微软雅黑" w:cs="Times New Roman"/>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月</w:t>
      </w:r>
      <w:r>
        <w:rPr>
          <w:rFonts w:hint="eastAsia" w:ascii="Times New Roman" w:hAnsi="Times New Roman" w:eastAsia="微软雅黑" w:cs="Times New Roman"/>
          <w:i w:val="0"/>
          <w:iCs w:val="0"/>
          <w:caps w:val="0"/>
          <w:color w:val="000000" w:themeColor="text1"/>
          <w:spacing w:val="0"/>
          <w:sz w:val="32"/>
          <w:szCs w:val="32"/>
          <w:shd w:val="clear" w:fill="FFFFFF"/>
          <w:lang w:val="en-US" w:eastAsia="zh-CN"/>
          <w14:textFill>
            <w14:solidFill>
              <w14:schemeClr w14:val="tx1"/>
            </w14:solidFill>
          </w14:textFill>
        </w:rPr>
        <w:t>13</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0"/>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34"/>
        <w:jc w:val="both"/>
        <w:textAlignment w:val="auto"/>
        <w:rPr>
          <w:rFonts w:hint="eastAsia" w:ascii="Times New Roman" w:hAnsi="Times New Roman" w:eastAsia="微软雅黑" w:cs="微软雅黑"/>
          <w:i w:val="0"/>
          <w:iCs w:val="0"/>
          <w:caps w:val="0"/>
          <w:color w:val="000000" w:themeColor="text1"/>
          <w:spacing w:val="0"/>
          <w:sz w:val="24"/>
          <w:szCs w:val="24"/>
          <w14:textFill>
            <w14:solidFill>
              <w14:schemeClr w14:val="tx1"/>
            </w14:solidFill>
          </w14:textFill>
        </w:rPr>
      </w:pP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（中方企业联系人：张洁，联系电话：</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67769828</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18523423234</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；邮箱：</w:t>
      </w:r>
      <w:r>
        <w:rPr>
          <w:rFonts w:hint="default" w:ascii="Times New Roman" w:hAnsi="Times New Roman" w:eastAsia="微软雅黑" w:cs="Times New Roman"/>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微软雅黑" w:cs="Times New Roman"/>
          <w:i w:val="0"/>
          <w:iCs w:val="0"/>
          <w:caps w:val="0"/>
          <w:color w:val="000000" w:themeColor="text1"/>
          <w:spacing w:val="0"/>
          <w:sz w:val="24"/>
          <w:szCs w:val="24"/>
          <w:u w:val="none"/>
          <w:shd w:val="clear" w:fill="FFFFFF"/>
          <w14:textFill>
            <w14:solidFill>
              <w14:schemeClr w14:val="tx1"/>
            </w14:solidFill>
          </w14:textFill>
        </w:rPr>
        <w:instrText xml:space="preserve"> HYPERLINK "mailto:75793133@qq.com" </w:instrText>
      </w:r>
      <w:r>
        <w:rPr>
          <w:rFonts w:hint="default" w:ascii="Times New Roman" w:hAnsi="Times New Roman" w:eastAsia="微软雅黑" w:cs="Times New Roman"/>
          <w:i w:val="0"/>
          <w:iCs w:val="0"/>
          <w:caps w:val="0"/>
          <w:color w:val="000000" w:themeColor="text1"/>
          <w:spacing w:val="0"/>
          <w:sz w:val="24"/>
          <w:szCs w:val="24"/>
          <w:u w:val="none"/>
          <w:shd w:val="clear" w:fill="FFFFFF"/>
          <w14:textFill>
            <w14:solidFill>
              <w14:schemeClr w14:val="tx1"/>
            </w14:solidFill>
          </w14:textFill>
        </w:rPr>
        <w:fldChar w:fldCharType="separate"/>
      </w:r>
      <w:r>
        <w:rPr>
          <w:rStyle w:val="12"/>
          <w:rFonts w:hint="default" w:ascii="Times New Roman" w:hAnsi="Times New Roman" w:eastAsia="微软雅黑" w:cs="Times New Roman"/>
          <w:i w:val="0"/>
          <w:iCs w:val="0"/>
          <w:caps w:val="0"/>
          <w:color w:val="000000" w:themeColor="text1"/>
          <w:spacing w:val="0"/>
          <w:sz w:val="32"/>
          <w:szCs w:val="32"/>
          <w:u w:val="none"/>
          <w:shd w:val="clear" w:fill="FFFFFF"/>
          <w14:textFill>
            <w14:solidFill>
              <w14:schemeClr w14:val="tx1"/>
            </w14:solidFill>
          </w14:textFill>
        </w:rPr>
        <w:t>75793133@qq.com</w:t>
      </w:r>
      <w:r>
        <w:rPr>
          <w:rFonts w:hint="default" w:ascii="Times New Roman" w:hAnsi="Times New Roman" w:eastAsia="微软雅黑" w:cs="Times New Roman"/>
          <w:i w:val="0"/>
          <w:iCs w:val="0"/>
          <w:caps w:val="0"/>
          <w:color w:val="000000" w:themeColor="text1"/>
          <w:spacing w:val="0"/>
          <w:sz w:val="24"/>
          <w:szCs w:val="24"/>
          <w:u w:val="none"/>
          <w:shd w:val="clear" w:fill="FFFFFF"/>
          <w14:textFill>
            <w14:solidFill>
              <w14:schemeClr w14:val="tx1"/>
            </w14:solidFill>
          </w14:textFill>
        </w:rPr>
        <w:fldChar w:fldCharType="end"/>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；新加坡企业联系人：</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Grace</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mobile</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13808304060</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email:grace_hu_from.bdp@imda.gov.sg</w:t>
      </w:r>
      <w:r>
        <w:rPr>
          <w:rFonts w:hint="eastAsia" w:ascii="Times New Roman" w:hAnsi="Times New Roman" w:eastAsia="方正仿宋_GBK" w:cs="方正仿宋_GBK"/>
          <w:i w:val="0"/>
          <w:iCs w:val="0"/>
          <w:caps w:val="0"/>
          <w:color w:val="000000" w:themeColor="text1"/>
          <w:spacing w:val="0"/>
          <w:sz w:val="32"/>
          <w:szCs w:val="32"/>
          <w:shd w:val="clear" w:fill="FFFFFF"/>
          <w14:textFill>
            <w14:solidFill>
              <w14:schemeClr w14:val="tx1"/>
            </w14:solidFill>
          </w14:textFill>
        </w:rPr>
        <w:t>；）</w:t>
      </w: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adjustRightInd w:val="0"/>
        <w:snapToGrid w:val="0"/>
        <w:spacing w:line="600" w:lineRule="atLeast"/>
        <w:jc w:val="left"/>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附件1</w:t>
      </w:r>
    </w:p>
    <w:p>
      <w:pPr>
        <w:adjustRightInd w:val="0"/>
        <w:snapToGrid w:val="0"/>
        <w:spacing w:line="600" w:lineRule="atLeast"/>
        <w:jc w:val="left"/>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atLeas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2024</w:t>
      </w:r>
      <w:r>
        <w:rPr>
          <w:rFonts w:ascii="Times New Roman" w:hAnsi="Times New Roman" w:eastAsia="方正小标宋_GBK" w:cs="Times New Roman"/>
          <w:color w:val="000000" w:themeColor="text1"/>
          <w:sz w:val="44"/>
          <w:szCs w:val="44"/>
          <w14:textFill>
            <w14:solidFill>
              <w14:schemeClr w14:val="tx1"/>
            </w14:solidFill>
          </w14:textFill>
        </w:rPr>
        <w:t>年中新信息通信媒体联合创新</w:t>
      </w:r>
    </w:p>
    <w:p>
      <w:pPr>
        <w:spacing w:line="72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发展资金（JIDF）项目资金申请报告</w:t>
      </w:r>
    </w:p>
    <w:p>
      <w:pPr>
        <w:spacing w:line="560" w:lineRule="exact"/>
        <w:rPr>
          <w:rFonts w:ascii="Times New Roman" w:hAnsi="Times New Roman" w:eastAsia="仿宋" w:cs="Times New Roman"/>
          <w:color w:val="000000" w:themeColor="text1"/>
          <w:sz w:val="32"/>
          <w:szCs w:val="32"/>
          <w14:textFill>
            <w14:solidFill>
              <w14:schemeClr w14:val="tx1"/>
            </w14:solidFill>
          </w14:textFill>
        </w:rPr>
      </w:pPr>
    </w:p>
    <w:p>
      <w:pPr>
        <w:spacing w:line="560" w:lineRule="exact"/>
        <w:rPr>
          <w:rFonts w:ascii="Times New Roman" w:hAnsi="Times New Roman" w:eastAsia="仿宋" w:cs="Times New Roman"/>
          <w:color w:val="000000" w:themeColor="text1"/>
          <w:sz w:val="32"/>
          <w:szCs w:val="32"/>
          <w14:textFill>
            <w14:solidFill>
              <w14:schemeClr w14:val="tx1"/>
            </w14:solidFill>
          </w14:textFill>
        </w:rPr>
      </w:pPr>
    </w:p>
    <w:p>
      <w:pPr>
        <w:wordWrap w:val="0"/>
        <w:autoSpaceDN w:val="0"/>
        <w:adjustRightInd w:val="0"/>
        <w:snapToGrid w:val="0"/>
        <w:spacing w:line="480" w:lineRule="auto"/>
        <w:ind w:firstLine="320" w:firstLineChars="100"/>
        <w:jc w:val="left"/>
        <w:rPr>
          <w:rFonts w:ascii="Times New Roman" w:hAnsi="Times New Roman" w:eastAsia="方正黑体_GBK" w:cs="Times New Roman"/>
          <w:color w:val="000000" w:themeColor="text1"/>
          <w:kern w:val="0"/>
          <w:sz w:val="32"/>
          <w:szCs w:val="32"/>
          <w:u w:val="thick"/>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项   目   名   称：</w:t>
      </w:r>
      <w:r>
        <w:rPr>
          <w:rFonts w:ascii="Times New Roman" w:hAnsi="Times New Roman" w:eastAsia="方正黑体_GBK" w:cs="Times New Roman"/>
          <w:color w:val="000000" w:themeColor="text1"/>
          <w:kern w:val="0"/>
          <w:sz w:val="32"/>
          <w:szCs w:val="32"/>
          <w:u w:val="thick"/>
          <w14:textFill>
            <w14:solidFill>
              <w14:schemeClr w14:val="tx1"/>
            </w14:solidFill>
          </w14:textFill>
        </w:rPr>
        <w:t xml:space="preserve">                           </w:t>
      </w:r>
    </w:p>
    <w:p>
      <w:pPr>
        <w:wordWrap w:val="0"/>
        <w:autoSpaceDN w:val="0"/>
        <w:adjustRightInd w:val="0"/>
        <w:snapToGrid w:val="0"/>
        <w:spacing w:line="480" w:lineRule="auto"/>
        <w:ind w:firstLine="320" w:firstLineChars="100"/>
        <w:jc w:val="left"/>
        <w:rPr>
          <w:rFonts w:ascii="Times New Roman" w:hAnsi="Times New Roman" w:eastAsia="方正黑体_GBK" w:cs="Times New Roman"/>
          <w:color w:val="000000" w:themeColor="text1"/>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项   目   领   域：</w:t>
      </w:r>
      <w:r>
        <w:rPr>
          <w:rFonts w:ascii="Times New Roman" w:hAnsi="Times New Roman" w:eastAsia="方正黑体_GBK" w:cs="Times New Roman"/>
          <w:color w:val="000000" w:themeColor="text1"/>
          <w:kern w:val="0"/>
          <w:sz w:val="32"/>
          <w:szCs w:val="32"/>
          <w:u w:val="thick"/>
          <w14:textFill>
            <w14:solidFill>
              <w14:schemeClr w14:val="tx1"/>
            </w14:solidFill>
          </w14:textFill>
        </w:rPr>
        <w:t xml:space="preserve">                           </w:t>
      </w:r>
    </w:p>
    <w:p>
      <w:pPr>
        <w:wordWrap w:val="0"/>
        <w:autoSpaceDN w:val="0"/>
        <w:adjustRightInd w:val="0"/>
        <w:snapToGrid w:val="0"/>
        <w:spacing w:line="480" w:lineRule="auto"/>
        <w:ind w:firstLine="320" w:firstLineChars="100"/>
        <w:jc w:val="left"/>
        <w:rPr>
          <w:rFonts w:ascii="Times New Roman" w:hAnsi="Times New Roman" w:eastAsia="方正仿宋_GBK" w:cs="Times New Roman"/>
          <w:color w:val="000000" w:themeColor="text1"/>
          <w:kern w:val="0"/>
          <w:sz w:val="32"/>
          <w:szCs w:val="32"/>
          <w:u w:val="thick"/>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 xml:space="preserve">申报单位（中方）： </w:t>
      </w:r>
      <w:r>
        <w:rPr>
          <w:rFonts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ascii="Times New Roman" w:hAnsi="Times New Roman" w:eastAsia="方正仿宋_GBK" w:cs="Times New Roman"/>
          <w:color w:val="000000" w:themeColor="text1"/>
          <w:kern w:val="0"/>
          <w:sz w:val="32"/>
          <w:szCs w:val="32"/>
          <w:u w:val="thick"/>
          <w14:textFill>
            <w14:solidFill>
              <w14:schemeClr w14:val="tx1"/>
            </w14:solidFill>
          </w14:textFill>
        </w:rPr>
        <w:t xml:space="preserve">  (盖章)</w:t>
      </w:r>
    </w:p>
    <w:p>
      <w:pPr>
        <w:wordWrap w:val="0"/>
        <w:autoSpaceDN w:val="0"/>
        <w:adjustRightInd w:val="0"/>
        <w:snapToGrid w:val="0"/>
        <w:spacing w:line="480" w:lineRule="auto"/>
        <w:ind w:firstLine="320" w:firstLineChars="100"/>
        <w:jc w:val="left"/>
        <w:rPr>
          <w:rFonts w:ascii="Times New Roman" w:hAnsi="Times New Roman" w:eastAsia="方正仿宋_GBK" w:cs="Times New Roman"/>
          <w:color w:val="000000" w:themeColor="text1"/>
          <w:kern w:val="0"/>
          <w:sz w:val="32"/>
          <w:szCs w:val="32"/>
          <w:u w:val="thick"/>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 xml:space="preserve">申报单位（新方）： </w:t>
      </w:r>
      <w:r>
        <w:rPr>
          <w:rFonts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ascii="Times New Roman" w:hAnsi="Times New Roman" w:eastAsia="方正仿宋_GBK" w:cs="Times New Roman"/>
          <w:color w:val="000000" w:themeColor="text1"/>
          <w:kern w:val="0"/>
          <w:sz w:val="32"/>
          <w:szCs w:val="32"/>
          <w:u w:val="thick"/>
          <w14:textFill>
            <w14:solidFill>
              <w14:schemeClr w14:val="tx1"/>
            </w14:solidFill>
          </w14:textFill>
        </w:rPr>
        <w:t xml:space="preserve">       </w:t>
      </w:r>
    </w:p>
    <w:p>
      <w:pPr>
        <w:wordWrap w:val="0"/>
        <w:autoSpaceDN w:val="0"/>
        <w:adjustRightInd w:val="0"/>
        <w:snapToGrid w:val="0"/>
        <w:spacing w:line="480" w:lineRule="auto"/>
        <w:ind w:firstLine="320" w:firstLineChars="100"/>
        <w:jc w:val="left"/>
        <w:rPr>
          <w:rFonts w:ascii="Times New Roman" w:hAnsi="Times New Roman" w:eastAsia="方正仿宋_GBK" w:cs="Times New Roman"/>
          <w:color w:val="000000" w:themeColor="text1"/>
          <w:kern w:val="0"/>
          <w:sz w:val="32"/>
          <w:szCs w:val="32"/>
          <w:u w:val="thick"/>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区县大数据主管部门：</w:t>
      </w:r>
      <w:r>
        <w:rPr>
          <w:rFonts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ascii="Times New Roman" w:hAnsi="Times New Roman" w:eastAsia="方正仿宋_GBK" w:cs="Times New Roman"/>
          <w:color w:val="000000" w:themeColor="text1"/>
          <w:kern w:val="0"/>
          <w:sz w:val="32"/>
          <w:szCs w:val="32"/>
          <w:u w:val="thick"/>
          <w14:textFill>
            <w14:solidFill>
              <w14:schemeClr w14:val="tx1"/>
            </w14:solidFill>
          </w14:textFill>
        </w:rPr>
        <w:t>(盖章)</w:t>
      </w:r>
    </w:p>
    <w:p>
      <w:pPr>
        <w:wordWrap w:val="0"/>
        <w:autoSpaceDN w:val="0"/>
        <w:adjustRightInd w:val="0"/>
        <w:snapToGrid w:val="0"/>
        <w:spacing w:line="480" w:lineRule="auto"/>
        <w:ind w:firstLine="320" w:firstLineChars="100"/>
        <w:jc w:val="left"/>
        <w:rPr>
          <w:rFonts w:ascii="Times New Roman" w:hAnsi="Times New Roman" w:eastAsia="方正黑体_GBK" w:cs="Times New Roman"/>
          <w:color w:val="000000" w:themeColor="text1"/>
          <w:kern w:val="0"/>
          <w:sz w:val="32"/>
          <w:szCs w:val="32"/>
          <w:u w:val="thick"/>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项目联系人及手机：</w:t>
      </w:r>
      <w:r>
        <w:rPr>
          <w:rFonts w:ascii="Times New Roman" w:hAnsi="Times New Roman" w:eastAsia="方正黑体_GBK" w:cs="Times New Roman"/>
          <w:color w:val="000000" w:themeColor="text1"/>
          <w:kern w:val="0"/>
          <w:sz w:val="32"/>
          <w:szCs w:val="32"/>
          <w:u w:val="thick"/>
          <w14:textFill>
            <w14:solidFill>
              <w14:schemeClr w14:val="tx1"/>
            </w14:solidFill>
          </w14:textFill>
        </w:rPr>
        <w:t xml:space="preserve">                            </w:t>
      </w:r>
    </w:p>
    <w:p>
      <w:pPr>
        <w:wordWrap w:val="0"/>
        <w:autoSpaceDN w:val="0"/>
        <w:adjustRightInd w:val="0"/>
        <w:snapToGrid w:val="0"/>
        <w:spacing w:line="480" w:lineRule="auto"/>
        <w:ind w:firstLine="320" w:firstLineChars="1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申   报   日   期：</w:t>
      </w:r>
      <w:r>
        <w:rPr>
          <w:rFonts w:ascii="Times New Roman" w:hAnsi="Times New Roman" w:eastAsia="方正仿宋_GBK" w:cs="Times New Roman"/>
          <w:color w:val="000000" w:themeColor="text1"/>
          <w:sz w:val="32"/>
          <w:szCs w:val="32"/>
          <w:u w:val="thick"/>
          <w14:textFill>
            <w14:solidFill>
              <w14:schemeClr w14:val="tx1"/>
            </w14:solidFill>
          </w14:textFill>
        </w:rPr>
        <w:t xml:space="preserve"> </w:t>
      </w:r>
      <w:r>
        <w:rPr>
          <w:rFonts w:ascii="Times New Roman" w:hAnsi="Times New Roman" w:eastAsia="仿宋" w:cs="Times New Roman"/>
          <w:color w:val="000000" w:themeColor="text1"/>
          <w:sz w:val="32"/>
          <w:szCs w:val="32"/>
          <w:u w:val="thick"/>
          <w14:textFill>
            <w14:solidFill>
              <w14:schemeClr w14:val="tx1"/>
            </w14:solidFill>
          </w14:textFill>
        </w:rPr>
        <w:t xml:space="preserve">                          </w:t>
      </w:r>
    </w:p>
    <w:p>
      <w:pPr>
        <w:autoSpaceDN w:val="0"/>
        <w:adjustRightInd w:val="0"/>
        <w:snapToGrid w:val="0"/>
        <w:spacing w:line="600" w:lineRule="atLeast"/>
        <w:rPr>
          <w:rFonts w:ascii="Times New Roman" w:hAnsi="Times New Roman" w:eastAsia="方正楷体_GBK" w:cs="Times New Roman"/>
          <w:bCs/>
          <w:color w:val="000000" w:themeColor="text1"/>
          <w:kern w:val="0"/>
          <w:sz w:val="36"/>
          <w:szCs w:val="36"/>
          <w14:textFill>
            <w14:solidFill>
              <w14:schemeClr w14:val="tx1"/>
            </w14:solidFill>
          </w14:textFill>
        </w:rPr>
      </w:pPr>
    </w:p>
    <w:p>
      <w:pPr>
        <w:autoSpaceDN w:val="0"/>
        <w:adjustRightInd w:val="0"/>
        <w:snapToGrid w:val="0"/>
        <w:spacing w:line="600" w:lineRule="atLeast"/>
        <w:jc w:val="center"/>
        <w:rPr>
          <w:rFonts w:ascii="Times New Roman" w:hAnsi="Times New Roman" w:eastAsia="方正楷体_GBK" w:cs="Times New Roman"/>
          <w:bCs/>
          <w:color w:val="000000" w:themeColor="text1"/>
          <w:kern w:val="0"/>
          <w:sz w:val="32"/>
          <w:szCs w:val="32"/>
          <w14:textFill>
            <w14:solidFill>
              <w14:schemeClr w14:val="tx1"/>
            </w14:solidFill>
          </w14:textFill>
        </w:rPr>
      </w:pPr>
      <w:r>
        <w:rPr>
          <w:rFonts w:ascii="Times New Roman" w:hAnsi="Times New Roman" w:eastAsia="方正楷体_GBK" w:cs="Times New Roman"/>
          <w:bCs/>
          <w:color w:val="000000" w:themeColor="text1"/>
          <w:kern w:val="0"/>
          <w:sz w:val="32"/>
          <w:szCs w:val="32"/>
          <w14:textFill>
            <w14:solidFill>
              <w14:schemeClr w14:val="tx1"/>
            </w14:solidFill>
          </w14:textFill>
        </w:rPr>
        <w:t>重庆市大数据应用发展管理局制</w:t>
      </w:r>
    </w:p>
    <w:p>
      <w:pPr>
        <w:spacing w:line="560" w:lineRule="exact"/>
        <w:jc w:val="center"/>
        <w:rPr>
          <w:rFonts w:ascii="Times New Roman" w:hAnsi="Times New Roman" w:eastAsia="方正楷体_GBK" w:cs="Times New Roman"/>
          <w:color w:val="000000" w:themeColor="text1"/>
          <w:sz w:val="32"/>
          <w:szCs w:val="32"/>
          <w14:textFill>
            <w14:solidFill>
              <w14:schemeClr w14:val="tx1"/>
            </w14:solidFill>
          </w14:textFill>
        </w:rPr>
      </w:pP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2024</w:t>
      </w:r>
      <w:r>
        <w:rPr>
          <w:rFonts w:ascii="Times New Roman" w:hAnsi="Times New Roman" w:eastAsia="方正楷体_GBK" w:cs="Times New Roman"/>
          <w:color w:val="000000" w:themeColor="text1"/>
          <w:sz w:val="32"/>
          <w:szCs w:val="32"/>
          <w14:textFill>
            <w14:solidFill>
              <w14:schemeClr w14:val="tx1"/>
            </w14:solidFill>
          </w14:textFill>
        </w:rPr>
        <w:t>年1月</w:t>
      </w:r>
    </w:p>
    <w:p>
      <w:pPr>
        <w:adjustRightInd w:val="0"/>
        <w:snapToGrid w:val="0"/>
        <w:spacing w:line="0" w:lineRule="atLeast"/>
        <w:ind w:firstLine="320" w:firstLineChars="100"/>
        <w:rPr>
          <w:rFonts w:ascii="Times New Roman" w:hAnsi="Times New Roman" w:eastAsia="方正仿宋_GBK" w:cs="Times New Roman"/>
          <w:snapToGrid w:val="0"/>
          <w:color w:val="000000" w:themeColor="text1"/>
          <w:kern w:val="0"/>
          <w:sz w:val="32"/>
          <w:szCs w:val="32"/>
          <w14:textFill>
            <w14:solidFill>
              <w14:schemeClr w14:val="tx1"/>
            </w14:solidFill>
          </w14:textFill>
        </w:rPr>
      </w:pPr>
    </w:p>
    <w:p>
      <w:pPr>
        <w:spacing w:after="120"/>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ICM Joint Innovation Development Fund (JIDF)</w:t>
      </w: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 xml:space="preserve"> Project Proposal</w:t>
      </w:r>
    </w:p>
    <w:p>
      <w:pPr>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中新信息通信媒体联合创新发展资金</w:t>
      </w:r>
    </w:p>
    <w:p>
      <w:pPr>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项目资金申请报告</w:t>
      </w:r>
    </w:p>
    <w:p>
      <w:pPr>
        <w:spacing w:after="120" w:afterLines="50" w:line="560" w:lineRule="exact"/>
        <w:outlineLvl w:val="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一、基本情况（The basic situation）</w:t>
      </w:r>
    </w:p>
    <w:tbl>
      <w:tblPr>
        <w:tblStyle w:val="10"/>
        <w:tblW w:w="9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5"/>
        <w:gridCol w:w="7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5" w:type="dxa"/>
            <w:vAlign w:val="center"/>
          </w:tcPr>
          <w:p>
            <w:pPr>
              <w:spacing w:before="36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Date:</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日期:</w:t>
            </w:r>
          </w:p>
        </w:tc>
        <w:tc>
          <w:tcPr>
            <w:tcW w:w="7401" w:type="dxa"/>
            <w:vAlign w:val="center"/>
          </w:tcPr>
          <w:p>
            <w:pPr>
              <w:spacing w:before="360"/>
              <w:rPr>
                <w:rFonts w:ascii="Times New Roman" w:hAnsi="Times New Roman" w:cs="Times New Roman"/>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5" w:type="dxa"/>
            <w:vAlign w:val="center"/>
          </w:tcPr>
          <w:p>
            <w:pPr>
              <w:spacing w:before="36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Title:</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项目名称:</w:t>
            </w:r>
          </w:p>
        </w:tc>
        <w:tc>
          <w:tcPr>
            <w:tcW w:w="7401" w:type="dxa"/>
            <w:vAlign w:val="center"/>
          </w:tcPr>
          <w:p>
            <w:pPr>
              <w:spacing w:before="360"/>
              <w:rPr>
                <w:rFonts w:ascii="Times New Roman" w:hAnsi="Times New Roman" w:cs="Times New Roman"/>
                <w:color w:val="000000" w:themeColor="text1"/>
                <w14:textFill>
                  <w14:solidFill>
                    <w14:schemeClr w14:val="tx1"/>
                  </w14:solidFill>
                </w14:textFill>
              </w:rPr>
            </w:pPr>
          </w:p>
        </w:tc>
      </w:tr>
    </w:tbl>
    <w:p>
      <w:pPr>
        <w:pBdr>
          <w:bottom w:val="double" w:color="auto" w:sz="6" w:space="1"/>
        </w:pBdr>
        <w:spacing w:line="360" w:lineRule="auto"/>
        <w:rPr>
          <w:rFonts w:ascii="Times New Roman" w:hAnsi="Times New Roman" w:cs="Times New Roman"/>
          <w:color w:val="000000" w:themeColor="text1"/>
          <w14:textFill>
            <w14:solidFill>
              <w14:schemeClr w14:val="tx1"/>
            </w14:solidFill>
          </w14:textFill>
        </w:rPr>
      </w:pPr>
    </w:p>
    <w:tbl>
      <w:tblPr>
        <w:tblStyle w:val="1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497"/>
        <w:gridCol w:w="3471"/>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shd w:val="clear" w:color="auto" w:fill="3B3838" w:themeFill="background2" w:themeFillShade="40"/>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Basic Information基本资料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Applicant 1 Singapore Company提案合作伙伴甲方 (新加坡公司)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Name of Company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公司名称</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Year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公司注册年份</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Country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公司注册国</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Location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公司注册地点</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Background of Company and Key Business Activities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公司背景和主要业务活动</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Existing key customer segments/markets and overseas presence (if any)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现有的主要客户群或市场及海外业务</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Significant Milestones that the company has achieved</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公司所达到的重大里程碑</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Project Role or Contribution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提案角色或贡献</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Key Company Shareholders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主要公司股东</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10 </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Point of Contact (Name and E</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mail Address)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联络人 (姓名和电邮)</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shd w:val="clear" w:color="auto" w:fill="D0CECE" w:themeFill="background2" w:themeFillShade="E6"/>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Applicant 2 China Company提案合作伙伴乙方(重庆公司或机构)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11</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Name of Company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公司名称</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Year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公司注册年份</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13</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Country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公司注册国</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Location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公司注册地点</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District</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所属区县</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Organization Code</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组织机构代码</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Background of Company and Key Business Activities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公司背景和主要业务活动</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18</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Existing key customer segments/markets and overseas presence (if any)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现有的主要客户群或市场及海外业务</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Significant Milestones that the company has achieved</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公司所达到的重大里程碑</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Project Role or Contribution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提案角色或贡献</w:t>
            </w:r>
          </w:p>
        </w:tc>
        <w:tc>
          <w:tcPr>
            <w:tcW w:w="5048"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666" w:hRule="atLeast"/>
        </w:trPr>
        <w:tc>
          <w:tcPr>
            <w:tcW w:w="497"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Key Company Shareholders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主要公司股东</w:t>
            </w:r>
          </w:p>
        </w:tc>
        <w:tc>
          <w:tcPr>
            <w:tcW w:w="5048"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w:t>
            </w:r>
          </w:p>
        </w:tc>
        <w:tc>
          <w:tcPr>
            <w:tcW w:w="3471"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Project leader and contact information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项目负责人及联系方式</w:t>
            </w:r>
          </w:p>
        </w:tc>
        <w:tc>
          <w:tcPr>
            <w:tcW w:w="5048" w:type="dxa"/>
          </w:tcPr>
          <w:p>
            <w:pPr>
              <w:rPr>
                <w:rFonts w:ascii="Times New Roman" w:hAnsi="Times New Roman" w:cs="Times New Roman"/>
                <w:color w:val="000000" w:themeColor="text1"/>
                <w14:textFill>
                  <w14:solidFill>
                    <w14:schemeClr w14:val="tx1"/>
                  </w14:solidFill>
                </w14:textFill>
              </w:rPr>
            </w:pPr>
          </w:p>
        </w:tc>
      </w:tr>
    </w:tbl>
    <w:tbl>
      <w:tblPr>
        <w:tblStyle w:val="10"/>
        <w:tblpPr w:leftFromText="180" w:rightFromText="180" w:vertAnchor="text" w:horzAnchor="page" w:tblpX="1595" w:tblpY="35"/>
        <w:tblOverlap w:val="never"/>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497"/>
        <w:gridCol w:w="3392"/>
        <w:gridCol w:w="5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Sponsor/Use Case Sponsor项目赞助商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23</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Name of Company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公司名称</w:t>
            </w:r>
          </w:p>
        </w:tc>
        <w:tc>
          <w:tcPr>
            <w:tcW w:w="5127"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24</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Year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公司注册年份</w:t>
            </w:r>
          </w:p>
        </w:tc>
        <w:tc>
          <w:tcPr>
            <w:tcW w:w="5127"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Country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公司注册国</w:t>
            </w:r>
          </w:p>
        </w:tc>
        <w:tc>
          <w:tcPr>
            <w:tcW w:w="5127"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26</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Location of Incorporation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公司注册地点</w:t>
            </w:r>
          </w:p>
        </w:tc>
        <w:tc>
          <w:tcPr>
            <w:tcW w:w="5127"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27</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Background of Company and Key Business Activities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公司背景和主要业务活动</w:t>
            </w:r>
          </w:p>
        </w:tc>
        <w:tc>
          <w:tcPr>
            <w:tcW w:w="5127"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28</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Existing key customer segments/markets and overseas presence (if any)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现有的主要客户群或市场及海外业务</w:t>
            </w:r>
          </w:p>
        </w:tc>
        <w:tc>
          <w:tcPr>
            <w:tcW w:w="5127"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29</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Significant Milestones that the company has achieved</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公司所达到的重大里程碑</w:t>
            </w:r>
          </w:p>
        </w:tc>
        <w:tc>
          <w:tcPr>
            <w:tcW w:w="5127"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Project Role or Contribution</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提案角色或贡献</w:t>
            </w:r>
          </w:p>
        </w:tc>
        <w:tc>
          <w:tcPr>
            <w:tcW w:w="5127"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31</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Key Company Shareholders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主要公司股东</w:t>
            </w:r>
          </w:p>
        </w:tc>
        <w:tc>
          <w:tcPr>
            <w:tcW w:w="5127" w:type="dxa"/>
          </w:tcPr>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shd w:val="clear" w:color="auto" w:fill="D0CECE" w:themeFill="background2" w:themeFillShade="E6"/>
          </w:tcPr>
          <w:p>
            <w:pPr>
              <w:tabs>
                <w:tab w:val="left" w:pos="2692"/>
              </w:tabs>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Declaration 需要申明的事项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32</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Are there cross shareholding between applicants?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申请人之间是否有交叉持股？</w:t>
            </w:r>
          </w:p>
        </w:tc>
        <w:tc>
          <w:tcPr>
            <w:tcW w:w="5127"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33</w:t>
            </w:r>
          </w:p>
        </w:tc>
        <w:tc>
          <w:tcPr>
            <w:tcW w:w="3392"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Are there common directors between the applicants?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申请人之间是否有共同董事或负责人？ </w:t>
            </w:r>
          </w:p>
        </w:tc>
        <w:tc>
          <w:tcPr>
            <w:tcW w:w="5127"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If you have more partners, please include the companies’ information in the Annex. 如果您有更多合作伙伴，请附上公司的资料。</w:t>
            </w:r>
          </w:p>
        </w:tc>
      </w:tr>
    </w:tbl>
    <w:p>
      <w:pPr>
        <w:rPr>
          <w:rFonts w:ascii="Times New Roman" w:hAnsi="Times New Roman" w:cs="Times New Roman"/>
          <w:color w:val="000000" w:themeColor="text1"/>
          <w14:textFill>
            <w14:solidFill>
              <w14:schemeClr w14:val="tx1"/>
            </w14:solidFill>
          </w14:textFill>
        </w:rPr>
        <w:sectPr>
          <w:footerReference r:id="rId3" w:type="default"/>
          <w:pgSz w:w="11906" w:h="16838"/>
          <w:pgMar w:top="2098" w:right="1474" w:bottom="1984" w:left="1587" w:header="850" w:footer="1587" w:gutter="0"/>
          <w:cols w:space="0" w:num="1"/>
          <w:docGrid w:linePitch="360" w:charSpace="0"/>
        </w:sectPr>
      </w:pPr>
      <w:r>
        <w:rPr>
          <w:rFonts w:ascii="Times New Roman" w:hAnsi="Times New Roman" w:cs="Times New Roman"/>
          <w:color w:val="000000" w:themeColor="text1"/>
          <w14:textFill>
            <w14:solidFill>
              <w14:schemeClr w14:val="tx1"/>
            </w14:solidFill>
          </w14:textFill>
        </w:rPr>
        <w:br w:type="page"/>
      </w:r>
    </w:p>
    <w:tbl>
      <w:tblPr>
        <w:tblStyle w:val="10"/>
        <w:tblW w:w="13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715"/>
        <w:gridCol w:w="540"/>
        <w:gridCol w:w="2700"/>
        <w:gridCol w:w="3019"/>
        <w:gridCol w:w="2021"/>
        <w:gridCol w:w="22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3B3838" w:themeFill="background2" w:themeFillShade="40"/>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Details提案详情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3B3838" w:themeFill="background2" w:themeFillShade="40"/>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The following are guided questions to help your application, kindly fill in to the best of your 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No.</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序号</w:t>
            </w:r>
          </w:p>
        </w:tc>
        <w:tc>
          <w:tcPr>
            <w:tcW w:w="3240" w:type="dxa"/>
            <w:gridSpan w:val="2"/>
            <w:shd w:val="clear" w:color="auto" w:fill="auto"/>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Requirements </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要求</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Details</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Problem Statement问题陈述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Problem Statement and Pain Points pertaining to the project</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项目问题及痛点描述</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Implementation Plans for Addressing Pain Points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解决问题的实施计划</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Background提案背景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Proposed Project Overview</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项目概述</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Project Aims, Objectives and Outcomes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项目目标愿景和成果</w:t>
            </w:r>
          </w:p>
          <w:p>
            <w:pPr>
              <w:spacing w:line="300" w:lineRule="exact"/>
              <w:rPr>
                <w:rFonts w:ascii="Times New Roman" w:hAnsi="Times New Roman" w:cs="Times New Roman"/>
                <w:color w:val="000000" w:themeColor="text1"/>
                <w14:textFill>
                  <w14:solidFill>
                    <w14:schemeClr w14:val="tx1"/>
                  </w14:solidFill>
                </w14:textFill>
              </w:rPr>
            </w:pP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Product Innovativeness产品创新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Description of Product or Technology you are developing</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采用的产品和技术描述</w:t>
            </w:r>
          </w:p>
          <w:p>
            <w:pPr>
              <w:spacing w:line="300" w:lineRule="exact"/>
              <w:rPr>
                <w:rFonts w:ascii="Times New Roman" w:hAnsi="Times New Roman" w:cs="Times New Roman"/>
                <w:color w:val="000000" w:themeColor="text1"/>
                <w14:textFill>
                  <w14:solidFill>
                    <w14:schemeClr w14:val="tx1"/>
                  </w14:solidFill>
                </w14:textFill>
              </w:rPr>
            </w:pP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Project Value Proposition, Value Creation or Unique Selling Points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项目（产品）优势、价值和卖点</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How will the Intellectual Property (IP) created by accrued between the parties?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项目知识产权</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Proposed Model and Architecture of Product</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产品模型和架构</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Business Strategy商业策略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What are the similar systems/solutions in the market (if any)? How is your product different or better?</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市场上有哪些类似的系统/解决方案？您的产品有何不同或优势？</w:t>
            </w:r>
          </w:p>
          <w:p>
            <w:pPr>
              <w:spacing w:line="300" w:lineRule="exact"/>
              <w:rPr>
                <w:rFonts w:ascii="Times New Roman" w:hAnsi="Times New Roman" w:cs="Times New Roman"/>
                <w:color w:val="000000" w:themeColor="text1"/>
                <w14:textFill>
                  <w14:solidFill>
                    <w14:schemeClr w14:val="tx1"/>
                  </w14:solidFill>
                </w14:textFill>
              </w:rPr>
            </w:pPr>
          </w:p>
          <w:p>
            <w:pPr>
              <w:spacing w:line="300" w:lineRule="exact"/>
              <w:rPr>
                <w:rFonts w:ascii="Times New Roman" w:hAnsi="Times New Roman" w:cs="Times New Roman"/>
                <w:color w:val="000000" w:themeColor="text1"/>
                <w14:textFill>
                  <w14:solidFill>
                    <w14:schemeClr w14:val="tx1"/>
                  </w14:solidFill>
                </w14:textFill>
              </w:rPr>
            </w:pP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What are the barriers to entry (if any) that will make replication of your product/service difficult for your competitors?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有哪些壁垒让竞争对手难以复制您的产品/服务？</w:t>
            </w:r>
          </w:p>
          <w:p>
            <w:pPr>
              <w:spacing w:line="300" w:lineRule="exact"/>
              <w:rPr>
                <w:rFonts w:ascii="Times New Roman" w:hAnsi="Times New Roman" w:cs="Times New Roman"/>
                <w:color w:val="000000" w:themeColor="text1"/>
                <w14:textFill>
                  <w14:solidFill>
                    <w14:schemeClr w14:val="tx1"/>
                  </w14:solidFill>
                </w14:textFill>
              </w:rPr>
            </w:pP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11</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For this product, what is the target market in terms of size, customers, market niche and geographical coverage?</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对于该产品，目标市场规模、目标客户、细分市场和地理覆盖范围分别是？</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54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What are your pricing, promotion, sales and distribution strategies?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产品定价、促销及销售的策略是？</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13</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Have you obtained any indications of interest from relevant reference customers, partners or third party investors for the proposed project?</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是否有相关客户、合作伙伴或第三方投资者表示对该项目（产品）感兴趣？</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w:t>
            </w:r>
          </w:p>
        </w:tc>
        <w:tc>
          <w:tcPr>
            <w:tcW w:w="3240" w:type="dxa"/>
            <w:gridSpan w:val="2"/>
            <w:shd w:val="clear" w:color="auto" w:fill="auto"/>
          </w:tcPr>
          <w:p>
            <w:pPr>
              <w:spacing w:line="300" w:lineRule="exact"/>
              <w:rPr>
                <w:rFonts w:ascii="Times New Roman" w:hAnsi="Times New Roman" w:eastAsia="方正仿宋_GBK" w:cs="Times New Roman"/>
                <w:bCs/>
                <w:color w:val="000000" w:themeColor="text1"/>
                <w:sz w:val="24"/>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Is </w:t>
            </w:r>
            <w:r>
              <w:rPr>
                <w:rFonts w:ascii="Times New Roman" w:hAnsi="Times New Roman" w:eastAsia="方正仿宋_GBK" w:cs="Times New Roman"/>
                <w:bCs/>
                <w:color w:val="000000" w:themeColor="text1"/>
                <w:sz w:val="24"/>
                <w14:textFill>
                  <w14:solidFill>
                    <w14:schemeClr w14:val="tx1"/>
                  </w14:solidFill>
                </w14:textFill>
              </w:rPr>
              <w:t>China</w:t>
            </w:r>
            <w:r>
              <w:rPr>
                <w:rFonts w:hint="eastAsia" w:ascii="Times New Roman" w:hAnsi="Times New Roman" w:eastAsia="方正仿宋_GBK" w:cs="Times New Roman"/>
                <w:bCs/>
                <w:color w:val="000000" w:themeColor="text1"/>
                <w:sz w:val="24"/>
                <w:lang w:eastAsia="zh-CN"/>
                <w14:textFill>
                  <w14:solidFill>
                    <w14:schemeClr w14:val="tx1"/>
                  </w14:solidFill>
                </w14:textFill>
              </w:rPr>
              <w:t>—</w:t>
            </w:r>
            <w:r>
              <w:rPr>
                <w:rFonts w:ascii="Times New Roman" w:hAnsi="Times New Roman" w:eastAsia="方正仿宋_GBK" w:cs="Times New Roman"/>
                <w:bCs/>
                <w:color w:val="000000" w:themeColor="text1"/>
                <w:sz w:val="24"/>
                <w14:textFill>
                  <w14:solidFill>
                    <w14:schemeClr w14:val="tx1"/>
                  </w14:solidFill>
                </w14:textFill>
              </w:rPr>
              <w:t>Singapore</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eastAsia="方正仿宋_GBK" w:cs="Times New Roman"/>
                <w:bCs/>
                <w:color w:val="000000" w:themeColor="text1"/>
                <w:sz w:val="24"/>
                <w14:textFill>
                  <w14:solidFill>
                    <w14:schemeClr w14:val="tx1"/>
                  </w14:solidFill>
                </w14:textFill>
              </w:rPr>
              <w:t>(Chongqing) dedicated connectivity channel</w:t>
            </w:r>
            <w:r>
              <w:rPr>
                <w:rFonts w:ascii="Times New Roman" w:hAnsi="Times New Roman" w:cs="Times New Roman"/>
                <w:color w:val="000000" w:themeColor="text1"/>
                <w14:textFill>
                  <w14:solidFill>
                    <w14:schemeClr w14:val="tx1"/>
                  </w14:solidFill>
                </w14:textFill>
              </w:rPr>
              <w:t xml:space="preserve"> used？How much bandwidth? What is the type of data transferred？</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是否使用中新国际数据通道，多少带宽？传输的数据类型？</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Market Assessment市场评估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What is the target country and/or market segment and reason(s)?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该项目产品的目标国家/细分市场是？以及原因是？</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Key competitors in target country and/or market segment</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目标国家/细分市场的主要竞争对手是？</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Competitive Advantage/ Unique Selling Point of product/service in target market</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该产品（服务）在目标市场的竞争优势或独特卖点是？</w:t>
            </w:r>
          </w:p>
          <w:p>
            <w:pPr>
              <w:spacing w:line="300" w:lineRule="exact"/>
              <w:rPr>
                <w:rFonts w:ascii="Times New Roman" w:hAnsi="Times New Roman" w:cs="Times New Roman"/>
                <w:color w:val="000000" w:themeColor="text1"/>
                <w14:textFill>
                  <w14:solidFill>
                    <w14:schemeClr w14:val="tx1"/>
                  </w14:solidFill>
                </w14:textFill>
              </w:rPr>
            </w:pP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18</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Past successes/ track record in target market (if any)</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是否有目标市场的成功案例或业绩经验？请举例。</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Who are the existing partners/ network in the target market? What are the available opportunities in the market? (if any)</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目标市场中现有的合作伙伴/网络是谁？ 市场上有哪些潜在机会？</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228"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Other benefits to be reaped by the company (if any)</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公司可获得的其他益处</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Implementation Plan提案实施计划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How will the project be developed?</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该项目将如何发展？</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What are the major components?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项目有哪些重要组成部分或重点？</w:t>
            </w:r>
          </w:p>
          <w:p>
            <w:pPr>
              <w:spacing w:line="300" w:lineRule="exact"/>
              <w:rPr>
                <w:rFonts w:ascii="Times New Roman" w:hAnsi="Times New Roman" w:cs="Times New Roman"/>
                <w:color w:val="000000" w:themeColor="text1"/>
                <w14:textFill>
                  <w14:solidFill>
                    <w14:schemeClr w14:val="tx1"/>
                  </w14:solidFill>
                </w14:textFill>
              </w:rPr>
            </w:pP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23</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What are the roles and responsibilities of the different stakeholders?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利益相关者的角色和责任是什么？</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D0CECE" w:themeFill="background2" w:themeFillShade="E6"/>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Outcomes提案成果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24</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How will this project help your company build new capabilities and contribute to your growth/ internationalisation plans?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该项目将如何帮助您的公司建立新能力并为您的增长或国际化计划作出贡献？</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w:t>
            </w:r>
          </w:p>
        </w:tc>
        <w:tc>
          <w:tcPr>
            <w:tcW w:w="3240" w:type="dxa"/>
            <w:gridSpan w:val="2"/>
            <w:shd w:val="clear" w:color="auto" w:fill="auto"/>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List the quantitative outcomes and qualitative outcomes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定性和定量成果</w:t>
            </w:r>
          </w:p>
        </w:tc>
        <w:tc>
          <w:tcPr>
            <w:tcW w:w="9990" w:type="dxa"/>
            <w:gridSpan w:val="4"/>
          </w:tcPr>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1245" w:type="dxa"/>
            <w:gridSpan w:val="6"/>
            <w:shd w:val="clear" w:color="auto" w:fill="3B3838" w:themeFill="background2" w:themeFillShade="40"/>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Project Milestones提案里程碑</w:t>
            </w:r>
          </w:p>
        </w:tc>
        <w:tc>
          <w:tcPr>
            <w:tcW w:w="2700" w:type="dxa"/>
            <w:shd w:val="clear" w:color="auto" w:fill="3B3838" w:themeFill="background2" w:themeFillShade="40"/>
          </w:tcPr>
          <w:p>
            <w:pPr>
              <w:spacing w:line="300" w:lineRule="exact"/>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gridSpan w:val="2"/>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Phase </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项目阶段</w:t>
            </w:r>
          </w:p>
        </w:tc>
        <w:tc>
          <w:tcPr>
            <w:tcW w:w="5719" w:type="dxa"/>
            <w:gridSpan w:val="2"/>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Key Activity</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主要任务</w:t>
            </w:r>
          </w:p>
        </w:tc>
        <w:tc>
          <w:tcPr>
            <w:tcW w:w="2021" w:type="dxa"/>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Start (mm/yyyy)</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开始时间（年/月）</w:t>
            </w:r>
          </w:p>
        </w:tc>
        <w:tc>
          <w:tcPr>
            <w:tcW w:w="2250" w:type="dxa"/>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End (mm/yyyy)</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结束时间（年/月）</w:t>
            </w:r>
          </w:p>
        </w:tc>
        <w:tc>
          <w:tcPr>
            <w:tcW w:w="2700" w:type="dxa"/>
          </w:tcPr>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Applicant In</w:t>
            </w:r>
            <w:r>
              <w:rPr>
                <w:rFonts w:hint="eastAsia" w:ascii="Times New Roman" w:hAnsi="Times New Roman" w:cs="Times New Roman"/>
                <w:b/>
                <w:color w:val="000000" w:themeColor="text1"/>
                <w:lang w:eastAsia="zh-CN"/>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Charge</w:t>
            </w:r>
          </w:p>
          <w:p>
            <w:pPr>
              <w:spacing w:line="300" w:lineRule="exac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gridSpan w:val="2"/>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5719" w:type="dxa"/>
            <w:gridSpan w:val="2"/>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E.g. Business requirements gathering</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如：业务需求收集</w:t>
            </w:r>
          </w:p>
        </w:tc>
        <w:tc>
          <w:tcPr>
            <w:tcW w:w="2021" w:type="dxa"/>
          </w:tcPr>
          <w:p>
            <w:pPr>
              <w:spacing w:line="300" w:lineRule="exact"/>
              <w:rPr>
                <w:rFonts w:ascii="Times New Roman" w:hAnsi="Times New Roman" w:cs="Times New Roman"/>
                <w:color w:val="000000" w:themeColor="text1"/>
                <w14:textFill>
                  <w14:solidFill>
                    <w14:schemeClr w14:val="tx1"/>
                  </w14:solidFill>
                </w14:textFill>
              </w:rPr>
            </w:pPr>
          </w:p>
        </w:tc>
        <w:tc>
          <w:tcPr>
            <w:tcW w:w="2250" w:type="dxa"/>
          </w:tcPr>
          <w:p>
            <w:pPr>
              <w:spacing w:line="300" w:lineRule="exact"/>
              <w:rPr>
                <w:rFonts w:ascii="Times New Roman" w:hAnsi="Times New Roman" w:cs="Times New Roman"/>
                <w:color w:val="000000" w:themeColor="text1"/>
                <w14:textFill>
                  <w14:solidFill>
                    <w14:schemeClr w14:val="tx1"/>
                  </w14:solidFill>
                </w14:textFill>
              </w:rPr>
            </w:pPr>
          </w:p>
        </w:tc>
        <w:tc>
          <w:tcPr>
            <w:tcW w:w="2700" w:type="dxa"/>
          </w:tcPr>
          <w:p>
            <w:pPr>
              <w:spacing w:line="300" w:lineRule="exac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gridSpan w:val="2"/>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p>
        </w:tc>
        <w:tc>
          <w:tcPr>
            <w:tcW w:w="5719" w:type="dxa"/>
            <w:gridSpan w:val="2"/>
          </w:tcPr>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E.g. Development of system with XX Functions</w:t>
            </w:r>
          </w:p>
          <w:p>
            <w:pPr>
              <w:spacing w:line="3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如：开发某某系统功能</w:t>
            </w:r>
          </w:p>
        </w:tc>
        <w:tc>
          <w:tcPr>
            <w:tcW w:w="2021" w:type="dxa"/>
          </w:tcPr>
          <w:p>
            <w:pPr>
              <w:spacing w:line="300" w:lineRule="exact"/>
              <w:rPr>
                <w:rFonts w:ascii="Times New Roman" w:hAnsi="Times New Roman" w:cs="Times New Roman"/>
                <w:color w:val="000000" w:themeColor="text1"/>
                <w14:textFill>
                  <w14:solidFill>
                    <w14:schemeClr w14:val="tx1"/>
                  </w14:solidFill>
                </w14:textFill>
              </w:rPr>
            </w:pPr>
          </w:p>
        </w:tc>
        <w:tc>
          <w:tcPr>
            <w:tcW w:w="2250" w:type="dxa"/>
          </w:tcPr>
          <w:p>
            <w:pPr>
              <w:spacing w:line="300" w:lineRule="exact"/>
              <w:rPr>
                <w:rFonts w:ascii="Times New Roman" w:hAnsi="Times New Roman" w:cs="Times New Roman"/>
                <w:color w:val="000000" w:themeColor="text1"/>
                <w14:textFill>
                  <w14:solidFill>
                    <w14:schemeClr w14:val="tx1"/>
                  </w14:solidFill>
                </w14:textFill>
              </w:rPr>
            </w:pPr>
          </w:p>
        </w:tc>
        <w:tc>
          <w:tcPr>
            <w:tcW w:w="2700" w:type="dxa"/>
          </w:tcPr>
          <w:p>
            <w:pPr>
              <w:spacing w:line="300" w:lineRule="exac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gridSpan w:val="2"/>
          </w:tcPr>
          <w:p>
            <w:pPr>
              <w:spacing w:line="300" w:lineRule="exact"/>
              <w:rPr>
                <w:rFonts w:ascii="Times New Roman" w:hAnsi="Times New Roman" w:cs="Times New Roman"/>
                <w:color w:val="000000" w:themeColor="text1"/>
                <w14:textFill>
                  <w14:solidFill>
                    <w14:schemeClr w14:val="tx1"/>
                  </w14:solidFill>
                </w14:textFill>
              </w:rPr>
            </w:pPr>
          </w:p>
        </w:tc>
        <w:tc>
          <w:tcPr>
            <w:tcW w:w="5719" w:type="dxa"/>
            <w:gridSpan w:val="2"/>
          </w:tcPr>
          <w:p>
            <w:pPr>
              <w:spacing w:line="300" w:lineRule="exact"/>
              <w:rPr>
                <w:rFonts w:ascii="Times New Roman" w:hAnsi="Times New Roman" w:cs="Times New Roman"/>
                <w:color w:val="000000" w:themeColor="text1"/>
                <w14:textFill>
                  <w14:solidFill>
                    <w14:schemeClr w14:val="tx1"/>
                  </w14:solidFill>
                </w14:textFill>
              </w:rPr>
            </w:pPr>
          </w:p>
        </w:tc>
        <w:tc>
          <w:tcPr>
            <w:tcW w:w="2021" w:type="dxa"/>
          </w:tcPr>
          <w:p>
            <w:pPr>
              <w:spacing w:line="300" w:lineRule="exact"/>
              <w:rPr>
                <w:rFonts w:ascii="Times New Roman" w:hAnsi="Times New Roman" w:cs="Times New Roman"/>
                <w:color w:val="000000" w:themeColor="text1"/>
                <w14:textFill>
                  <w14:solidFill>
                    <w14:schemeClr w14:val="tx1"/>
                  </w14:solidFill>
                </w14:textFill>
              </w:rPr>
            </w:pPr>
          </w:p>
        </w:tc>
        <w:tc>
          <w:tcPr>
            <w:tcW w:w="2250" w:type="dxa"/>
          </w:tcPr>
          <w:p>
            <w:pPr>
              <w:spacing w:line="300" w:lineRule="exact"/>
              <w:rPr>
                <w:rFonts w:ascii="Times New Roman" w:hAnsi="Times New Roman" w:cs="Times New Roman"/>
                <w:color w:val="000000" w:themeColor="text1"/>
                <w14:textFill>
                  <w14:solidFill>
                    <w14:schemeClr w14:val="tx1"/>
                  </w14:solidFill>
                </w14:textFill>
              </w:rPr>
            </w:pPr>
          </w:p>
        </w:tc>
        <w:tc>
          <w:tcPr>
            <w:tcW w:w="2700" w:type="dxa"/>
          </w:tcPr>
          <w:p>
            <w:pPr>
              <w:spacing w:line="300" w:lineRule="exac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gridSpan w:val="2"/>
          </w:tcPr>
          <w:p>
            <w:pPr>
              <w:spacing w:line="300" w:lineRule="exact"/>
              <w:rPr>
                <w:rFonts w:ascii="Times New Roman" w:hAnsi="Times New Roman" w:cs="Times New Roman"/>
                <w:color w:val="000000" w:themeColor="text1"/>
                <w14:textFill>
                  <w14:solidFill>
                    <w14:schemeClr w14:val="tx1"/>
                  </w14:solidFill>
                </w14:textFill>
              </w:rPr>
            </w:pPr>
          </w:p>
        </w:tc>
        <w:tc>
          <w:tcPr>
            <w:tcW w:w="5719" w:type="dxa"/>
            <w:gridSpan w:val="2"/>
          </w:tcPr>
          <w:p>
            <w:pPr>
              <w:spacing w:line="300" w:lineRule="exact"/>
              <w:rPr>
                <w:rFonts w:ascii="Times New Roman" w:hAnsi="Times New Roman" w:cs="Times New Roman"/>
                <w:color w:val="000000" w:themeColor="text1"/>
                <w14:textFill>
                  <w14:solidFill>
                    <w14:schemeClr w14:val="tx1"/>
                  </w14:solidFill>
                </w14:textFill>
              </w:rPr>
            </w:pPr>
          </w:p>
        </w:tc>
        <w:tc>
          <w:tcPr>
            <w:tcW w:w="2021" w:type="dxa"/>
          </w:tcPr>
          <w:p>
            <w:pPr>
              <w:spacing w:line="300" w:lineRule="exact"/>
              <w:rPr>
                <w:rFonts w:ascii="Times New Roman" w:hAnsi="Times New Roman" w:cs="Times New Roman"/>
                <w:color w:val="000000" w:themeColor="text1"/>
                <w14:textFill>
                  <w14:solidFill>
                    <w14:schemeClr w14:val="tx1"/>
                  </w14:solidFill>
                </w14:textFill>
              </w:rPr>
            </w:pPr>
          </w:p>
        </w:tc>
        <w:tc>
          <w:tcPr>
            <w:tcW w:w="2250" w:type="dxa"/>
          </w:tcPr>
          <w:p>
            <w:pPr>
              <w:spacing w:line="300" w:lineRule="exact"/>
              <w:rPr>
                <w:rFonts w:ascii="Times New Roman" w:hAnsi="Times New Roman" w:cs="Times New Roman"/>
                <w:color w:val="000000" w:themeColor="text1"/>
                <w14:textFill>
                  <w14:solidFill>
                    <w14:schemeClr w14:val="tx1"/>
                  </w14:solidFill>
                </w14:textFill>
              </w:rPr>
            </w:pPr>
          </w:p>
        </w:tc>
        <w:tc>
          <w:tcPr>
            <w:tcW w:w="2700" w:type="dxa"/>
          </w:tcPr>
          <w:p>
            <w:pPr>
              <w:spacing w:line="300" w:lineRule="exact"/>
              <w:rPr>
                <w:rFonts w:ascii="Times New Roman" w:hAnsi="Times New Roman" w:cs="Times New Roman"/>
                <w:color w:val="000000" w:themeColor="text1"/>
                <w14:textFill>
                  <w14:solidFill>
                    <w14:schemeClr w14:val="tx1"/>
                  </w14:solidFill>
                </w14:textFill>
              </w:rPr>
            </w:pPr>
          </w:p>
        </w:tc>
      </w:tr>
    </w:tbl>
    <w:p>
      <w:pPr>
        <w:rPr>
          <w:rFonts w:ascii="Times New Roman" w:hAnsi="Times New Roman" w:cs="Times New Roman"/>
          <w:color w:val="000000" w:themeColor="text1"/>
          <w14:textFill>
            <w14:solidFill>
              <w14:schemeClr w14:val="tx1"/>
            </w14:solidFill>
          </w14:textFill>
        </w:rPr>
      </w:pP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255"/>
        <w:gridCol w:w="5719"/>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3948" w:type="dxa"/>
            <w:gridSpan w:val="4"/>
            <w:shd w:val="clear" w:color="auto" w:fill="3B3838" w:themeFill="background2" w:themeFillShade="40"/>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Estimated Project Cost in Singapore新加坡企业估计提案费用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S/N</w:t>
            </w:r>
          </w:p>
        </w:tc>
        <w:tc>
          <w:tcPr>
            <w:tcW w:w="5719"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Description</w:t>
            </w:r>
          </w:p>
        </w:tc>
        <w:tc>
          <w:tcPr>
            <w:tcW w:w="3487"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Quantity</w:t>
            </w:r>
          </w:p>
        </w:tc>
        <w:tc>
          <w:tcPr>
            <w:tcW w:w="3487"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Amount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5719"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E.g. Software Development</w:t>
            </w:r>
          </w:p>
        </w:tc>
        <w:tc>
          <w:tcPr>
            <w:tcW w:w="3487"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man months</w:t>
            </w:r>
          </w:p>
        </w:tc>
        <w:tc>
          <w:tcPr>
            <w:tcW w:w="3487"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S$50K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ascii="Times New Roman" w:hAnsi="Times New Roman" w:cs="Times New Roman"/>
                <w:color w:val="000000" w:themeColor="text1"/>
                <w14:textFill>
                  <w14:solidFill>
                    <w14:schemeClr w14:val="tx1"/>
                  </w14:solidFill>
                </w14:textFill>
              </w:rPr>
            </w:pPr>
          </w:p>
        </w:tc>
        <w:tc>
          <w:tcPr>
            <w:tcW w:w="5719" w:type="dxa"/>
          </w:tcPr>
          <w:p>
            <w:pPr>
              <w:rPr>
                <w:rFonts w:ascii="Times New Roman" w:hAnsi="Times New Roman" w:cs="Times New Roman"/>
                <w:color w:val="000000" w:themeColor="text1"/>
                <w14:textFill>
                  <w14:solidFill>
                    <w14:schemeClr w14:val="tx1"/>
                  </w14:solidFill>
                </w14:textFill>
              </w:rPr>
            </w:pPr>
          </w:p>
        </w:tc>
        <w:tc>
          <w:tcPr>
            <w:tcW w:w="3487" w:type="dxa"/>
          </w:tcPr>
          <w:p>
            <w:pPr>
              <w:rPr>
                <w:rFonts w:ascii="Times New Roman" w:hAnsi="Times New Roman" w:cs="Times New Roman"/>
                <w:color w:val="000000" w:themeColor="text1"/>
                <w14:textFill>
                  <w14:solidFill>
                    <w14:schemeClr w14:val="tx1"/>
                  </w14:solidFill>
                </w14:textFill>
              </w:rPr>
            </w:pPr>
          </w:p>
        </w:tc>
        <w:tc>
          <w:tcPr>
            <w:tcW w:w="3487" w:type="dxa"/>
          </w:tcPr>
          <w:p>
            <w:pP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ascii="Times New Roman" w:hAnsi="Times New Roman" w:cs="Times New Roman"/>
                <w:color w:val="000000" w:themeColor="text1"/>
                <w14:textFill>
                  <w14:solidFill>
                    <w14:schemeClr w14:val="tx1"/>
                  </w14:solidFill>
                </w14:textFill>
              </w:rPr>
            </w:pPr>
          </w:p>
        </w:tc>
        <w:tc>
          <w:tcPr>
            <w:tcW w:w="5719" w:type="dxa"/>
          </w:tcPr>
          <w:p>
            <w:pPr>
              <w:rPr>
                <w:rFonts w:ascii="Times New Roman" w:hAnsi="Times New Roman" w:cs="Times New Roman"/>
                <w:color w:val="000000" w:themeColor="text1"/>
                <w14:textFill>
                  <w14:solidFill>
                    <w14:schemeClr w14:val="tx1"/>
                  </w14:solidFill>
                </w14:textFill>
              </w:rPr>
            </w:pPr>
          </w:p>
        </w:tc>
        <w:tc>
          <w:tcPr>
            <w:tcW w:w="3487" w:type="dxa"/>
          </w:tcPr>
          <w:p>
            <w:pPr>
              <w:rPr>
                <w:rFonts w:ascii="Times New Roman" w:hAnsi="Times New Roman" w:cs="Times New Roman"/>
                <w:color w:val="000000" w:themeColor="text1"/>
                <w14:textFill>
                  <w14:solidFill>
                    <w14:schemeClr w14:val="tx1"/>
                  </w14:solidFill>
                </w14:textFill>
              </w:rPr>
            </w:pPr>
          </w:p>
        </w:tc>
        <w:tc>
          <w:tcPr>
            <w:tcW w:w="3487" w:type="dxa"/>
          </w:tcPr>
          <w:p>
            <w:pPr>
              <w:rPr>
                <w:rFonts w:ascii="Times New Roman" w:hAnsi="Times New Roman" w:cs="Times New Roman"/>
                <w:color w:val="000000" w:themeColor="text1"/>
                <w14:textFill>
                  <w14:solidFill>
                    <w14:schemeClr w14:val="tx1"/>
                  </w14:solidFill>
                </w14:textFill>
              </w:rPr>
            </w:pPr>
          </w:p>
        </w:tc>
      </w:tr>
    </w:tbl>
    <w:p>
      <w:pPr>
        <w:rPr>
          <w:rFonts w:ascii="Times New Roman" w:hAnsi="Times New Roman" w:cs="Times New Roman"/>
          <w:color w:val="000000" w:themeColor="text1"/>
          <w14:textFill>
            <w14:solidFill>
              <w14:schemeClr w14:val="tx1"/>
            </w14:solidFill>
          </w14:textFill>
        </w:rPr>
      </w:pP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255"/>
        <w:gridCol w:w="5719"/>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4"/>
            <w:shd w:val="clear" w:color="auto" w:fill="3B3838" w:themeFill="background2" w:themeFillShade="40"/>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Estimated Project Cost in China 重庆企业（机构）预估费用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S/N</w:t>
            </w:r>
          </w:p>
        </w:tc>
        <w:tc>
          <w:tcPr>
            <w:tcW w:w="5719"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Description 费用名称</w:t>
            </w:r>
          </w:p>
        </w:tc>
        <w:tc>
          <w:tcPr>
            <w:tcW w:w="3487"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Quantity 数量</w:t>
            </w:r>
          </w:p>
        </w:tc>
        <w:tc>
          <w:tcPr>
            <w:tcW w:w="3487" w:type="dxa"/>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Amount (RMB) 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5719" w:type="dxa"/>
          </w:tcPr>
          <w:p>
            <w:pPr>
              <w:numPr>
                <w:ilvl w:val="0"/>
                <w:numId w:val="1"/>
              </w:num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g. Software Development</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如：软件开发</w:t>
            </w:r>
          </w:p>
        </w:tc>
        <w:tc>
          <w:tcPr>
            <w:tcW w:w="3487" w:type="dxa"/>
          </w:tcPr>
          <w:p>
            <w:pPr>
              <w:rPr>
                <w:rFonts w:ascii="Times New Roman" w:hAnsi="Times New Roman" w:cs="Times New Roman"/>
                <w:color w:val="000000" w:themeColor="text1"/>
                <w14:textFill>
                  <w14:solidFill>
                    <w14:schemeClr w14:val="tx1"/>
                  </w14:solidFill>
                </w14:textFill>
              </w:rPr>
            </w:pPr>
          </w:p>
        </w:tc>
        <w:tc>
          <w:tcPr>
            <w:tcW w:w="3487" w:type="dxa"/>
          </w:tcPr>
          <w:p>
            <w:pPr>
              <w:rPr>
                <w:rFonts w:ascii="Times New Roman" w:hAnsi="Times New Roman" w:cs="Times New Roman"/>
                <w:color w:val="000000" w:themeColor="text1"/>
                <w14:textFill>
                  <w14:solidFill>
                    <w14:schemeClr w14:val="tx1"/>
                  </w14:solidFill>
                </w14:textFill>
              </w:rPr>
            </w:pPr>
          </w:p>
        </w:tc>
      </w:tr>
    </w:tbl>
    <w:p>
      <w:pPr>
        <w:rPr>
          <w:rFonts w:ascii="Times New Roman" w:hAnsi="Times New Roman" w:cs="Times New Roman"/>
          <w:color w:val="000000" w:themeColor="text1"/>
          <w14:textFill>
            <w14:solidFill>
              <w14:schemeClr w14:val="tx1"/>
            </w14:solidFill>
          </w14:textFill>
        </w:rPr>
      </w:pP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525"/>
        <w:gridCol w:w="1440"/>
        <w:gridCol w:w="1440"/>
        <w:gridCol w:w="1350"/>
        <w:gridCol w:w="1440"/>
        <w:gridCol w:w="2430"/>
        <w:gridCol w:w="1350"/>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3948" w:type="dxa"/>
            <w:gridSpan w:val="8"/>
            <w:shd w:val="clear" w:color="auto" w:fill="3B3838" w:themeFill="background2" w:themeFillShade="40"/>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Revenue Projection 收入预测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525"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p>
        </w:tc>
        <w:tc>
          <w:tcPr>
            <w:tcW w:w="1440"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FY0</w:t>
            </w:r>
          </w:p>
        </w:tc>
        <w:tc>
          <w:tcPr>
            <w:tcW w:w="1440"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FY1</w:t>
            </w:r>
          </w:p>
        </w:tc>
        <w:tc>
          <w:tcPr>
            <w:tcW w:w="1350"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FY2</w:t>
            </w:r>
          </w:p>
        </w:tc>
        <w:tc>
          <w:tcPr>
            <w:tcW w:w="1440"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FY3</w:t>
            </w:r>
          </w:p>
        </w:tc>
        <w:tc>
          <w:tcPr>
            <w:tcW w:w="2430"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Cumulative Overseas Sales (FY1+FY2+FY3) – (3 x FY0)累计销售额</w:t>
            </w:r>
          </w:p>
        </w:tc>
        <w:tc>
          <w:tcPr>
            <w:tcW w:w="1350"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Source of Revenue</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收入来源地</w:t>
            </w:r>
          </w:p>
        </w:tc>
        <w:tc>
          <w:tcPr>
            <w:tcW w:w="2973"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Remarks</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525"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Financial Year End</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财年</w:t>
            </w:r>
          </w:p>
        </w:tc>
        <w:tc>
          <w:tcPr>
            <w:tcW w:w="1440"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dd/mm/yy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X年X月X日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X年X月X日</w:t>
            </w:r>
          </w:p>
        </w:tc>
        <w:tc>
          <w:tcPr>
            <w:tcW w:w="1440"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dd/mm/yy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X年X月X日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X年X月X日</w:t>
            </w:r>
          </w:p>
        </w:tc>
        <w:tc>
          <w:tcPr>
            <w:tcW w:w="1350"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dd/mm/yy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X年X月X日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X年X月X日</w:t>
            </w:r>
          </w:p>
        </w:tc>
        <w:tc>
          <w:tcPr>
            <w:tcW w:w="1440"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dd/mm/yy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X年X月X日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X年X月X日</w:t>
            </w:r>
          </w:p>
        </w:tc>
        <w:tc>
          <w:tcPr>
            <w:tcW w:w="2430" w:type="dxa"/>
          </w:tcPr>
          <w:p>
            <w:pPr>
              <w:rPr>
                <w:rFonts w:ascii="Times New Roman" w:hAnsi="Times New Roman" w:cs="Times New Roman"/>
                <w:color w:val="000000" w:themeColor="text1"/>
                <w14:textFill>
                  <w14:solidFill>
                    <w14:schemeClr w14:val="tx1"/>
                  </w14:solidFill>
                </w14:textFill>
              </w:rPr>
            </w:pPr>
          </w:p>
        </w:tc>
        <w:tc>
          <w:tcPr>
            <w:tcW w:w="1350"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Name of City &amp; Country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城市及国家</w:t>
            </w:r>
          </w:p>
        </w:tc>
        <w:tc>
          <w:tcPr>
            <w:tcW w:w="2973" w:type="dxa"/>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Please elaborate on the basis of the projection (i.e. Assumptions to derive the forecast) 请根据预测进行详细说明（即得出预测的假设）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525" w:type="dxa"/>
            <w:shd w:val="clear" w:color="auto" w:fill="D0CECE" w:themeFill="background2" w:themeFillShade="E6"/>
          </w:tcPr>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Revenue Projection</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in SGD/RMB</w:t>
            </w:r>
          </w:p>
          <w:p>
            <w:pP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收入预测（新币及人民币）</w:t>
            </w:r>
          </w:p>
        </w:tc>
        <w:tc>
          <w:tcPr>
            <w:tcW w:w="1440" w:type="dxa"/>
          </w:tcPr>
          <w:p>
            <w:pPr>
              <w:adjustRightInd w:val="0"/>
              <w:snapToGrid w:val="0"/>
              <w:spacing w:line="240" w:lineRule="exact"/>
              <w:rPr>
                <w:rFonts w:ascii="Times New Roman" w:hAnsi="Times New Roman" w:cs="Times New Roman"/>
                <w:color w:val="000000" w:themeColor="text1"/>
                <w14:textFill>
                  <w14:solidFill>
                    <w14:schemeClr w14:val="tx1"/>
                  </w14:solidFill>
                </w14:textFill>
              </w:rPr>
            </w:pPr>
          </w:p>
        </w:tc>
        <w:tc>
          <w:tcPr>
            <w:tcW w:w="1440" w:type="dxa"/>
          </w:tcPr>
          <w:p>
            <w:pPr>
              <w:rPr>
                <w:rFonts w:ascii="Times New Roman" w:hAnsi="Times New Roman" w:cs="Times New Roman"/>
                <w:color w:val="000000" w:themeColor="text1"/>
                <w14:textFill>
                  <w14:solidFill>
                    <w14:schemeClr w14:val="tx1"/>
                  </w14:solidFill>
                </w14:textFill>
              </w:rPr>
            </w:pPr>
          </w:p>
        </w:tc>
        <w:tc>
          <w:tcPr>
            <w:tcW w:w="1350" w:type="dxa"/>
          </w:tcPr>
          <w:p>
            <w:pPr>
              <w:rPr>
                <w:rFonts w:ascii="Times New Roman" w:hAnsi="Times New Roman" w:cs="Times New Roman"/>
                <w:color w:val="000000" w:themeColor="text1"/>
                <w14:textFill>
                  <w14:solidFill>
                    <w14:schemeClr w14:val="tx1"/>
                  </w14:solidFill>
                </w14:textFill>
              </w:rPr>
            </w:pPr>
          </w:p>
        </w:tc>
        <w:tc>
          <w:tcPr>
            <w:tcW w:w="1440" w:type="dxa"/>
          </w:tcPr>
          <w:p>
            <w:pPr>
              <w:rPr>
                <w:rFonts w:ascii="Times New Roman" w:hAnsi="Times New Roman" w:cs="Times New Roman"/>
                <w:color w:val="000000" w:themeColor="text1"/>
                <w14:textFill>
                  <w14:solidFill>
                    <w14:schemeClr w14:val="tx1"/>
                  </w14:solidFill>
                </w14:textFill>
              </w:rPr>
            </w:pPr>
          </w:p>
        </w:tc>
        <w:tc>
          <w:tcPr>
            <w:tcW w:w="2430" w:type="dxa"/>
          </w:tcPr>
          <w:p>
            <w:pPr>
              <w:rPr>
                <w:rFonts w:ascii="Times New Roman" w:hAnsi="Times New Roman" w:cs="Times New Roman"/>
                <w:color w:val="000000" w:themeColor="text1"/>
                <w14:textFill>
                  <w14:solidFill>
                    <w14:schemeClr w14:val="tx1"/>
                  </w14:solidFill>
                </w14:textFill>
              </w:rPr>
            </w:pPr>
          </w:p>
        </w:tc>
        <w:tc>
          <w:tcPr>
            <w:tcW w:w="1350" w:type="dxa"/>
          </w:tcPr>
          <w:p>
            <w:pPr>
              <w:rPr>
                <w:rFonts w:ascii="Times New Roman" w:hAnsi="Times New Roman" w:cs="Times New Roman"/>
                <w:color w:val="000000" w:themeColor="text1"/>
                <w14:textFill>
                  <w14:solidFill>
                    <w14:schemeClr w14:val="tx1"/>
                  </w14:solidFill>
                </w14:textFill>
              </w:rPr>
            </w:pPr>
          </w:p>
        </w:tc>
        <w:tc>
          <w:tcPr>
            <w:tcW w:w="2973" w:type="dxa"/>
          </w:tcPr>
          <w:p>
            <w:pPr>
              <w:rPr>
                <w:rFonts w:ascii="Times New Roman" w:hAnsi="Times New Roman" w:cs="Times New Roman"/>
                <w:color w:val="000000" w:themeColor="text1"/>
                <w14:textFill>
                  <w14:solidFill>
                    <w14:schemeClr w14:val="tx1"/>
                  </w14:solidFill>
                </w14:textFill>
              </w:rPr>
            </w:pPr>
          </w:p>
        </w:tc>
      </w:tr>
    </w:tbl>
    <w:p>
      <w:pPr>
        <w:rPr>
          <w:rFonts w:ascii="Times New Roman" w:hAnsi="Times New Roman" w:cs="Times New Roman"/>
          <w:color w:val="000000" w:themeColor="text1"/>
          <w14:textFill>
            <w14:solidFill>
              <w14:schemeClr w14:val="tx1"/>
            </w14:solidFill>
          </w14:textFill>
        </w:rPr>
      </w:pPr>
    </w:p>
    <w:tbl>
      <w:tblPr>
        <w:tblStyle w:val="10"/>
        <w:tblpPr w:leftFromText="180" w:rightFromText="180" w:vertAnchor="text" w:horzAnchor="page" w:tblpX="1496" w:tblpY="-118"/>
        <w:tblOverlap w:val="never"/>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742"/>
        <w:gridCol w:w="3941"/>
        <w:gridCol w:w="3942"/>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2" w:hRule="atLeast"/>
        </w:trPr>
        <w:tc>
          <w:tcPr>
            <w:tcW w:w="13948" w:type="dxa"/>
            <w:gridSpan w:val="4"/>
            <w:shd w:val="clear" w:color="auto" w:fill="000000" w:themeFill="text1"/>
            <w:vAlign w:val="center"/>
          </w:tcPr>
          <w:p>
            <w:pPr>
              <w:adjustRightInd w:val="0"/>
              <w:snapToGrid w:val="0"/>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资金投入和项目实施情况（只需重庆企业填写）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78" w:hRule="atLeast"/>
        </w:trPr>
        <w:tc>
          <w:tcPr>
            <w:tcW w:w="1742" w:type="dxa"/>
            <w:vMerge w:val="restart"/>
            <w:shd w:val="clear" w:color="auto" w:fill="CFCECE" w:themeFill="background2" w:themeFillShade="E5"/>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近三年生产经营情况</w:t>
            </w:r>
          </w:p>
        </w:tc>
        <w:tc>
          <w:tcPr>
            <w:tcW w:w="3941" w:type="dxa"/>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p>
        </w:tc>
        <w:tc>
          <w:tcPr>
            <w:tcW w:w="3942" w:type="dxa"/>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年销售收入（万元）</w:t>
            </w:r>
          </w:p>
        </w:tc>
        <w:tc>
          <w:tcPr>
            <w:tcW w:w="4323" w:type="dxa"/>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年利润（万元）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212" w:hRule="atLeast"/>
        </w:trPr>
        <w:tc>
          <w:tcPr>
            <w:tcW w:w="1742" w:type="dxa"/>
            <w:vMerge w:val="continue"/>
            <w:shd w:val="clear" w:color="auto" w:fill="CFCECE" w:themeFill="background2" w:themeFillShade="E5"/>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c>
          <w:tcPr>
            <w:tcW w:w="3941" w:type="dxa"/>
            <w:vAlign w:val="center"/>
          </w:tcPr>
          <w:p>
            <w:pPr>
              <w:adjustRightInd w:val="0"/>
              <w:snapToGrid w:val="0"/>
              <w:spacing w:line="2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2017年</w:t>
            </w:r>
          </w:p>
        </w:tc>
        <w:tc>
          <w:tcPr>
            <w:tcW w:w="3942"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c>
          <w:tcPr>
            <w:tcW w:w="4323"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212" w:hRule="atLeast"/>
        </w:trPr>
        <w:tc>
          <w:tcPr>
            <w:tcW w:w="1742" w:type="dxa"/>
            <w:vMerge w:val="continue"/>
            <w:shd w:val="clear" w:color="auto" w:fill="CFCECE" w:themeFill="background2" w:themeFillShade="E5"/>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c>
          <w:tcPr>
            <w:tcW w:w="3941" w:type="dxa"/>
            <w:vAlign w:val="center"/>
          </w:tcPr>
          <w:p>
            <w:pPr>
              <w:adjustRightInd w:val="0"/>
              <w:snapToGrid w:val="0"/>
              <w:spacing w:line="2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2018年</w:t>
            </w:r>
          </w:p>
        </w:tc>
        <w:tc>
          <w:tcPr>
            <w:tcW w:w="3942"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c>
          <w:tcPr>
            <w:tcW w:w="4323"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212" w:hRule="atLeast"/>
        </w:trPr>
        <w:tc>
          <w:tcPr>
            <w:tcW w:w="1742" w:type="dxa"/>
            <w:vMerge w:val="continue"/>
            <w:shd w:val="clear" w:color="auto" w:fill="CFCECE" w:themeFill="background2" w:themeFillShade="E5"/>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c>
          <w:tcPr>
            <w:tcW w:w="3941" w:type="dxa"/>
            <w:vAlign w:val="center"/>
          </w:tcPr>
          <w:p>
            <w:pPr>
              <w:adjustRightInd w:val="0"/>
              <w:snapToGrid w:val="0"/>
              <w:spacing w:line="2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2019年</w:t>
            </w:r>
          </w:p>
        </w:tc>
        <w:tc>
          <w:tcPr>
            <w:tcW w:w="3942"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c>
          <w:tcPr>
            <w:tcW w:w="4323"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vMerge w:val="restart"/>
            <w:shd w:val="clear" w:color="auto" w:fill="D0CECE"/>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项目投资情况</w:t>
            </w:r>
          </w:p>
        </w:tc>
        <w:tc>
          <w:tcPr>
            <w:tcW w:w="3941" w:type="dxa"/>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项目总投资（万元）</w:t>
            </w:r>
          </w:p>
        </w:tc>
        <w:tc>
          <w:tcPr>
            <w:tcW w:w="3942" w:type="dxa"/>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项目已完成投资（万元）</w:t>
            </w:r>
          </w:p>
        </w:tc>
        <w:tc>
          <w:tcPr>
            <w:tcW w:w="4323" w:type="dxa"/>
            <w:vAlign w:val="center"/>
          </w:tcPr>
          <w:p>
            <w:pPr>
              <w:adjustRightInd w:val="0"/>
              <w:snapToGrid w:val="0"/>
              <w:spacing w:line="2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项目已完成进度（%）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vMerge w:val="continue"/>
            <w:shd w:val="clear" w:color="auto" w:fill="D0CECE"/>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3941" w:type="dxa"/>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3942" w:type="dxa"/>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4323" w:type="dxa"/>
            <w:vAlign w:val="center"/>
          </w:tcPr>
          <w:p>
            <w:pPr>
              <w:adjustRightInd w:val="0"/>
              <w:snapToGrid w:val="0"/>
              <w:spacing w:line="260" w:lineRule="exact"/>
              <w:ind w:firstLine="602" w:firstLineChars="250"/>
              <w:rPr>
                <w:rFonts w:ascii="Times New Roman" w:hAnsi="Times New Roman" w:eastAsia="方正仿宋_GBK"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shd w:val="clear" w:color="auto" w:fill="D0CECE"/>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3941" w:type="dxa"/>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3942" w:type="dxa"/>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4323" w:type="dxa"/>
            <w:vAlign w:val="center"/>
          </w:tcPr>
          <w:p>
            <w:pPr>
              <w:adjustRightInd w:val="0"/>
              <w:snapToGrid w:val="0"/>
              <w:spacing w:line="260" w:lineRule="exact"/>
              <w:ind w:firstLine="602" w:firstLineChars="250"/>
              <w:rPr>
                <w:rFonts w:ascii="Times New Roman" w:hAnsi="Times New Roman" w:eastAsia="方正仿宋_GBK"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shd w:val="clear" w:color="auto" w:fill="D0CECE"/>
            <w:vAlign w:val="center"/>
          </w:tcPr>
          <w:p>
            <w:pPr>
              <w:adjustRightInd w:val="0"/>
              <w:snapToGrid w:val="0"/>
              <w:spacing w:line="260" w:lineRule="exac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租用中新通道情况</w:t>
            </w:r>
          </w:p>
        </w:tc>
        <w:tc>
          <w:tcPr>
            <w:tcW w:w="12206" w:type="dxa"/>
            <w:gridSpan w:val="3"/>
            <w:vAlign w:val="center"/>
          </w:tcPr>
          <w:p>
            <w:pPr>
              <w:adjustRightInd w:val="0"/>
              <w:snapToGrid w:val="0"/>
              <w:spacing w:line="260" w:lineRule="exact"/>
              <w:rPr>
                <w:rFonts w:ascii="Times New Roman" w:hAnsi="Times New Roman" w:eastAsia="方正仿宋_GBK" w:cs="Times New Roman"/>
                <w:bCs/>
                <w:color w:val="000000" w:themeColor="text1"/>
                <w:sz w:val="24"/>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拟合作运营商：电信 </w:t>
            </w:r>
            <w:r>
              <w:rPr>
                <w:rFonts w:ascii="Times New Roman" w:hAnsi="Times New Roman" w:eastAsia="方正仿宋_GBK" w:cs="Times New Roman"/>
                <w:bCs/>
                <w:color w:val="000000" w:themeColor="text1"/>
                <w:sz w:val="24"/>
                <w14:textFill>
                  <w14:solidFill>
                    <w14:schemeClr w14:val="tx1"/>
                  </w14:solidFill>
                </w14:textFill>
              </w:rPr>
              <w:sym w:font="Wingdings" w:char="00A8"/>
            </w:r>
            <w:r>
              <w:rPr>
                <w:rFonts w:ascii="Times New Roman" w:hAnsi="Times New Roman" w:eastAsia="方正仿宋_GBK" w:cs="Times New Roman"/>
                <w:bCs/>
                <w:color w:val="000000" w:themeColor="text1"/>
                <w:sz w:val="24"/>
                <w14:textFill>
                  <w14:solidFill>
                    <w14:schemeClr w14:val="tx1"/>
                  </w14:solidFill>
                </w14:textFill>
              </w:rPr>
              <w:t xml:space="preserve">                     </w:t>
            </w:r>
            <w:r>
              <w:rPr>
                <w:rFonts w:ascii="Times New Roman" w:hAnsi="Times New Roman" w:cs="Times New Roman"/>
                <w:b/>
                <w:bCs/>
                <w:color w:val="000000" w:themeColor="text1"/>
                <w14:textFill>
                  <w14:solidFill>
                    <w14:schemeClr w14:val="tx1"/>
                  </w14:solidFill>
                </w14:textFill>
              </w:rPr>
              <w:t xml:space="preserve">联通 </w:t>
            </w:r>
            <w:r>
              <w:rPr>
                <w:rFonts w:ascii="Times New Roman" w:hAnsi="Times New Roman" w:eastAsia="方正仿宋_GBK" w:cs="Times New Roman"/>
                <w:bCs/>
                <w:color w:val="000000" w:themeColor="text1"/>
                <w:sz w:val="24"/>
                <w14:textFill>
                  <w14:solidFill>
                    <w14:schemeClr w14:val="tx1"/>
                  </w14:solidFill>
                </w14:textFill>
              </w:rPr>
              <w:sym w:font="Wingdings" w:char="00A8"/>
            </w:r>
            <w:r>
              <w:rPr>
                <w:rFonts w:ascii="Times New Roman" w:hAnsi="Times New Roman" w:eastAsia="方正仿宋_GBK" w:cs="Times New Roman"/>
                <w:bCs/>
                <w:color w:val="000000" w:themeColor="text1"/>
                <w:sz w:val="24"/>
                <w14:textFill>
                  <w14:solidFill>
                    <w14:schemeClr w14:val="tx1"/>
                  </w14:solidFill>
                </w14:textFill>
              </w:rPr>
              <w:t xml:space="preserve">                      </w:t>
            </w:r>
            <w:r>
              <w:rPr>
                <w:rFonts w:ascii="Times New Roman" w:hAnsi="Times New Roman" w:cs="Times New Roman"/>
                <w:b/>
                <w:bCs/>
                <w:color w:val="000000" w:themeColor="text1"/>
                <w14:textFill>
                  <w14:solidFill>
                    <w14:schemeClr w14:val="tx1"/>
                  </w14:solidFill>
                </w14:textFill>
              </w:rPr>
              <w:t xml:space="preserve">移动 </w:t>
            </w:r>
            <w:r>
              <w:rPr>
                <w:rFonts w:ascii="Times New Roman" w:hAnsi="Times New Roman" w:eastAsia="方正仿宋_GBK" w:cs="Times New Roman"/>
                <w:bCs/>
                <w:color w:val="000000" w:themeColor="text1"/>
                <w:sz w:val="24"/>
                <w14:textFill>
                  <w14:solidFill>
                    <w14:schemeClr w14:val="tx1"/>
                  </w14:solidFill>
                </w14:textFill>
              </w:rPr>
              <w:sym w:font="Wingdings" w:char="00A8"/>
            </w:r>
          </w:p>
          <w:p>
            <w:pPr>
              <w:adjustRightInd w:val="0"/>
              <w:snapToGrid w:val="0"/>
              <w:spacing w:line="260" w:lineRule="exact"/>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拟租用带宽</w:t>
            </w:r>
            <w:r>
              <w:rPr>
                <w:rFonts w:ascii="Times New Roman" w:hAnsi="Times New Roman" w:eastAsia="方正仿宋_GBK"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572" w:hRule="atLeast"/>
        </w:trPr>
        <w:tc>
          <w:tcPr>
            <w:tcW w:w="1742" w:type="dxa"/>
            <w:shd w:val="clear" w:color="auto" w:fill="D0CECE"/>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申请财政资金（万元）</w:t>
            </w:r>
          </w:p>
        </w:tc>
        <w:tc>
          <w:tcPr>
            <w:tcW w:w="3941" w:type="dxa"/>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3942" w:type="dxa"/>
            <w:vAlign w:val="center"/>
          </w:tcPr>
          <w:p>
            <w:pPr>
              <w:adjustRightInd w:val="0"/>
              <w:snapToGrid w:val="0"/>
              <w:spacing w:line="260" w:lineRule="exact"/>
              <w:ind w:firstLine="527"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财政资金用途</w:t>
            </w:r>
          </w:p>
        </w:tc>
        <w:tc>
          <w:tcPr>
            <w:tcW w:w="4323" w:type="dxa"/>
            <w:vAlign w:val="center"/>
          </w:tcPr>
          <w:p>
            <w:pPr>
              <w:adjustRightInd w:val="0"/>
              <w:snapToGrid w:val="0"/>
              <w:spacing w:line="260" w:lineRule="exact"/>
              <w:ind w:firstLine="600" w:firstLineChars="250"/>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Cs/>
                <w:color w:val="000000" w:themeColor="text1"/>
                <w:sz w:val="24"/>
                <w14:textFill>
                  <w14:solidFill>
                    <w14:schemeClr w14:val="tx1"/>
                  </w14:solidFill>
                </w14:textFill>
              </w:rPr>
              <w:t>（说明财政资金具体计划用途，包括软件、硬件、网络、系统集成等采购费用、中新国际数据通道租用费用以及项目研发人力成本等）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10" w:hRule="atLeast"/>
        </w:trPr>
        <w:tc>
          <w:tcPr>
            <w:tcW w:w="1742" w:type="dxa"/>
            <w:shd w:val="clear" w:color="auto" w:fill="D0CECE"/>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项目是否具备成果展示的实际场景</w:t>
            </w:r>
          </w:p>
        </w:tc>
        <w:tc>
          <w:tcPr>
            <w:tcW w:w="3941" w:type="dxa"/>
            <w:vAlign w:val="center"/>
          </w:tcPr>
          <w:p>
            <w:pPr>
              <w:adjustRightInd w:val="0"/>
              <w:snapToGrid w:val="0"/>
              <w:spacing w:line="260" w:lineRule="exact"/>
              <w:ind w:firstLine="525" w:firstLineChars="250"/>
              <w:rPr>
                <w:rFonts w:ascii="Times New Roman" w:hAnsi="Times New Roman" w:cs="Times New Roman"/>
                <w:color w:val="000000" w:themeColor="text1"/>
                <w14:textFill>
                  <w14:solidFill>
                    <w14:schemeClr w14:val="tx1"/>
                  </w14:solidFill>
                </w14:textFill>
              </w:rPr>
            </w:pPr>
          </w:p>
        </w:tc>
        <w:tc>
          <w:tcPr>
            <w:tcW w:w="3942" w:type="dxa"/>
            <w:vAlign w:val="center"/>
          </w:tcPr>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项目是否获得其他市级财政资金支持</w:t>
            </w:r>
          </w:p>
        </w:tc>
        <w:tc>
          <w:tcPr>
            <w:tcW w:w="4323" w:type="dxa"/>
            <w:vAlign w:val="center"/>
          </w:tcPr>
          <w:p>
            <w:pPr>
              <w:adjustRightInd w:val="0"/>
              <w:snapToGrid w:val="0"/>
              <w:spacing w:line="260" w:lineRule="exact"/>
              <w:ind w:firstLine="602" w:firstLineChars="250"/>
              <w:rPr>
                <w:rFonts w:ascii="Times New Roman" w:hAnsi="Times New Roman" w:eastAsia="方正仿宋_GBK"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512" w:hRule="atLeast"/>
        </w:trPr>
        <w:tc>
          <w:tcPr>
            <w:tcW w:w="1742" w:type="dxa"/>
            <w:shd w:val="clear" w:color="auto" w:fill="D0CECE"/>
            <w:vAlign w:val="center"/>
          </w:tcPr>
          <w:p>
            <w:pPr>
              <w:adjustRightInd w:val="0"/>
              <w:snapToGrid w:val="0"/>
              <w:spacing w:line="26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项目实施地点</w:t>
            </w:r>
          </w:p>
        </w:tc>
        <w:tc>
          <w:tcPr>
            <w:tcW w:w="12206" w:type="dxa"/>
            <w:gridSpan w:val="3"/>
            <w:vAlign w:val="center"/>
          </w:tcPr>
          <w:p>
            <w:pPr>
              <w:adjustRightInd w:val="0"/>
              <w:snapToGrid w:val="0"/>
              <w:spacing w:line="260" w:lineRule="exact"/>
              <w:ind w:firstLine="602" w:firstLineChars="250"/>
              <w:rPr>
                <w:rFonts w:ascii="Times New Roman" w:hAnsi="Times New Roman" w:eastAsia="方正仿宋_GBK"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677" w:hRule="atLeast"/>
        </w:trPr>
        <w:tc>
          <w:tcPr>
            <w:tcW w:w="1742" w:type="dxa"/>
            <w:shd w:val="clear" w:color="auto" w:fill="D0CECE"/>
            <w:vAlign w:val="center"/>
          </w:tcPr>
          <w:p>
            <w:pPr>
              <w:adjustRightInd w:val="0"/>
              <w:snapToGrid w:val="0"/>
              <w:spacing w:line="26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项目实施周期</w:t>
            </w:r>
          </w:p>
        </w:tc>
        <w:tc>
          <w:tcPr>
            <w:tcW w:w="12206" w:type="dxa"/>
            <w:gridSpan w:val="3"/>
            <w:vAlign w:val="center"/>
          </w:tcPr>
          <w:p>
            <w:pPr>
              <w:adjustRightInd w:val="0"/>
              <w:snapToGrid w:val="0"/>
              <w:spacing w:line="260" w:lineRule="exact"/>
              <w:ind w:firstLine="1365" w:firstLineChars="650"/>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cs="Times New Roman"/>
                <w:color w:val="000000" w:themeColor="text1"/>
                <w14:textFill>
                  <w14:solidFill>
                    <w14:schemeClr w14:val="tx1"/>
                  </w14:solidFill>
                </w14:textFill>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613" w:hRule="atLeast"/>
        </w:trPr>
        <w:tc>
          <w:tcPr>
            <w:tcW w:w="13948" w:type="dxa"/>
            <w:gridSpan w:val="4"/>
            <w:vAlign w:val="center"/>
          </w:tcPr>
          <w:p>
            <w:pPr>
              <w:adjustRightInd w:val="0"/>
              <w:snapToGrid w:val="0"/>
              <w:spacing w:line="2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我单位提交的所有材料，均真实、有效、完整，如隐瞒有关情况或提供任何虚假材料，愿承担相应责任。</w:t>
            </w:r>
          </w:p>
          <w:p>
            <w:pPr>
              <w:adjustRightInd w:val="0"/>
              <w:snapToGrid w:val="0"/>
              <w:spacing w:line="260" w:lineRule="exact"/>
              <w:rPr>
                <w:rFonts w:ascii="Times New Roman" w:hAnsi="Times New Roman" w:cs="Times New Roman"/>
                <w:color w:val="000000" w:themeColor="text1"/>
                <w14:textFill>
                  <w14:solidFill>
                    <w14:schemeClr w14:val="tx1"/>
                  </w14:solidFill>
                </w14:textFill>
              </w:rPr>
            </w:pPr>
          </w:p>
          <w:p>
            <w:pPr>
              <w:adjustRightInd w:val="0"/>
              <w:snapToGrid w:val="0"/>
              <w:spacing w:line="260" w:lineRule="exact"/>
              <w:ind w:firstLine="8190" w:firstLineChars="39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14:textFill>
                  <w14:solidFill>
                    <w14:schemeClr w14:val="tx1"/>
                  </w14:solidFill>
                </w14:textFill>
              </w:rPr>
              <w:t>申报单位（盖章）：</w:t>
            </w:r>
          </w:p>
          <w:p>
            <w:pPr>
              <w:adjustRightInd w:val="0"/>
              <w:snapToGrid w:val="0"/>
              <w:spacing w:line="260" w:lineRule="exact"/>
              <w:ind w:firstLine="8190" w:firstLineChars="39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法定代表人签章：</w:t>
            </w:r>
          </w:p>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677" w:hRule="atLeast"/>
        </w:trPr>
        <w:tc>
          <w:tcPr>
            <w:tcW w:w="13948" w:type="dxa"/>
            <w:gridSpan w:val="4"/>
            <w:vAlign w:val="center"/>
          </w:tcPr>
          <w:p>
            <w:pPr>
              <w:adjustRightInd w:val="0"/>
              <w:snapToGrid w:val="0"/>
              <w:spacing w:line="2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区县（开发区）大数据主管部门初审意见：</w:t>
            </w:r>
          </w:p>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w:t>
            </w:r>
          </w:p>
          <w:p>
            <w:pPr>
              <w:adjustRightInd w:val="0"/>
              <w:snapToGrid w:val="0"/>
              <w:spacing w:line="260" w:lineRule="exact"/>
              <w:ind w:firstLine="8820" w:firstLineChars="4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（单位公章）</w:t>
            </w:r>
          </w:p>
          <w:p>
            <w:pPr>
              <w:adjustRightInd w:val="0"/>
              <w:snapToGrid w:val="0"/>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年   月   日 </w:t>
            </w:r>
          </w:p>
        </w:tc>
      </w:tr>
    </w:tbl>
    <w:p>
      <w:pPr>
        <w:spacing w:after="160" w:line="259" w:lineRule="auto"/>
        <w:rPr>
          <w:rFonts w:ascii="Times New Roman" w:hAnsi="Times New Roman" w:cs="Times New Roman"/>
          <w:b/>
          <w:color w:val="000000" w:themeColor="text1"/>
          <w14:textFill>
            <w14:solidFill>
              <w14:schemeClr w14:val="tx1"/>
            </w14:solidFill>
          </w14:textFill>
        </w:rPr>
        <w:sectPr>
          <w:pgSz w:w="16838" w:h="11906" w:orient="landscape"/>
          <w:pgMar w:top="2098" w:right="1474" w:bottom="1984" w:left="1587" w:header="850" w:footer="1587" w:gutter="0"/>
          <w:cols w:space="708" w:num="1"/>
          <w:docGrid w:linePitch="360" w:charSpace="0"/>
        </w:sectPr>
      </w:pPr>
    </w:p>
    <w:p>
      <w:pPr>
        <w:spacing w:after="156" w:afterLines="50" w:line="560" w:lineRule="exact"/>
        <w:ind w:firstLine="640" w:firstLineChars="200"/>
        <w:outlineLvl w:val="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二、项目绩效指标（重庆企业填写）</w:t>
      </w:r>
    </w:p>
    <w:tbl>
      <w:tblPr>
        <w:tblStyle w:val="9"/>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186" w:type="dxa"/>
            <w:vAlign w:val="center"/>
          </w:tcPr>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经济</w:t>
            </w:r>
          </w:p>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效益</w:t>
            </w:r>
          </w:p>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ascii="方正仿宋_GBK" w:hAnsi="方正仿宋_GBK" w:eastAsia="方正仿宋_GBK" w:cs="方正仿宋_GBK"/>
                <w:color w:val="000000" w:themeColor="text1"/>
                <w:position w:val="-4"/>
                <w:sz w:val="28"/>
                <w:szCs w:val="28"/>
                <w14:textFill>
                  <w14:solidFill>
                    <w14:schemeClr w14:val="tx1"/>
                  </w14:solidFill>
                </w14:textFill>
              </w:rPr>
            </w:pPr>
            <w:r>
              <w:rPr>
                <w:rFonts w:hint="eastAsia" w:ascii="方正仿宋_GBK" w:hAnsi="方正仿宋_GBK" w:eastAsia="方正仿宋_GBK" w:cs="方正仿宋_GBK"/>
                <w:color w:val="000000" w:themeColor="text1"/>
                <w:position w:val="-4"/>
                <w:sz w:val="28"/>
                <w:szCs w:val="28"/>
                <w14:textFill>
                  <w14:solidFill>
                    <w14:schemeClr w14:val="tx1"/>
                  </w14:solidFill>
                </w14:textFill>
              </w:rPr>
              <w:t>（提供项目实施当年主营业务收入、净利润、纳税总额和其他认为有必要提供的能够体现项目经济效益的其他经济指标）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186" w:type="dxa"/>
            <w:vAlign w:val="center"/>
          </w:tcPr>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社会</w:t>
            </w:r>
          </w:p>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效益</w:t>
            </w:r>
          </w:p>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ascii="方正仿宋_GBK" w:hAnsi="方正仿宋_GBK" w:eastAsia="方正仿宋_GBK" w:cs="方正仿宋_GBK"/>
                <w:color w:val="000000" w:themeColor="text1"/>
                <w:position w:val="-4"/>
                <w:sz w:val="28"/>
                <w:szCs w:val="28"/>
                <w14:textFill>
                  <w14:solidFill>
                    <w14:schemeClr w14:val="tx1"/>
                  </w14:solidFill>
                </w14:textFill>
              </w:rPr>
            </w:pPr>
            <w:r>
              <w:rPr>
                <w:rFonts w:hint="eastAsia" w:ascii="方正仿宋_GBK" w:hAnsi="方正仿宋_GBK" w:eastAsia="方正仿宋_GBK" w:cs="方正仿宋_GBK"/>
                <w:color w:val="000000" w:themeColor="text1"/>
                <w:position w:val="-4"/>
                <w:sz w:val="28"/>
                <w:szCs w:val="28"/>
                <w14:textFill>
                  <w14:solidFill>
                    <w14:schemeClr w14:val="tx1"/>
                  </w14:solidFill>
                </w14:textFill>
              </w:rPr>
              <w:t>（项目实施后对社会所做的贡献，如推动技术进步、促进产业升级、保护生态环境、培养人才、带动就业、改善物质文化生活等方面所起的作用）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1186" w:type="dxa"/>
            <w:vAlign w:val="center"/>
          </w:tcPr>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技术</w:t>
            </w:r>
          </w:p>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ascii="方正仿宋_GBK" w:hAnsi="方正仿宋_GBK" w:eastAsia="方正仿宋_GBK" w:cs="方正仿宋_GBK"/>
                <w:color w:val="000000" w:themeColor="text1"/>
                <w:position w:val="-4"/>
                <w:sz w:val="28"/>
                <w:szCs w:val="28"/>
                <w14:textFill>
                  <w14:solidFill>
                    <w14:schemeClr w14:val="tx1"/>
                  </w14:solidFill>
                </w14:textFill>
              </w:rPr>
            </w:pPr>
            <w:r>
              <w:rPr>
                <w:rFonts w:hint="eastAsia" w:ascii="方正仿宋_GBK" w:hAnsi="方正仿宋_GBK" w:eastAsia="方正仿宋_GBK" w:cs="方正仿宋_GBK"/>
                <w:color w:val="000000" w:themeColor="text1"/>
                <w:position w:val="-4"/>
                <w:sz w:val="28"/>
                <w:szCs w:val="28"/>
                <w14:textFill>
                  <w14:solidFill>
                    <w14:schemeClr w14:val="tx1"/>
                  </w14:solidFill>
                </w14:textFill>
              </w:rPr>
              <w:t>（项目建成和实现收入所依托的系统的性能指标、容量指标等）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186" w:type="dxa"/>
            <w:vAlign w:val="center"/>
          </w:tcPr>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成果</w:t>
            </w:r>
          </w:p>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ascii="方正仿宋_GBK" w:hAnsi="方正仿宋_GBK" w:eastAsia="方正仿宋_GBK" w:cs="方正仿宋_GBK"/>
                <w:strike/>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（如形成的商业模式、新产品、标准等）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86" w:type="dxa"/>
            <w:vAlign w:val="center"/>
          </w:tcPr>
          <w:p>
            <w:pPr>
              <w:spacing w:line="400" w:lineRule="exact"/>
              <w:jc w:val="center"/>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其他</w:t>
            </w:r>
          </w:p>
        </w:tc>
        <w:tc>
          <w:tcPr>
            <w:tcW w:w="7635" w:type="dxa"/>
            <w:vAlign w:val="center"/>
          </w:tcPr>
          <w:p>
            <w:pPr>
              <w:spacing w:line="400" w:lineRule="exact"/>
              <w:jc w:val="left"/>
              <w:rPr>
                <w:rFonts w:ascii="方正仿宋_GBK" w:hAnsi="方正仿宋_GBK" w:eastAsia="方正仿宋_GBK" w:cs="方正仿宋_GBK"/>
                <w:strike/>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（除上述指标外的可以通过客观佐证材料判定达到与否的其他指标，如行业地位、服务范围等）</w:t>
            </w:r>
          </w:p>
        </w:tc>
      </w:tr>
    </w:tbl>
    <w:p>
      <w:pPr>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（注：项目提出不少于3个客观可行且量化的绩效指标并作为验收要求之一）</w:t>
      </w:r>
    </w:p>
    <w:p>
      <w:pPr>
        <w:adjustRightInd w:val="0"/>
        <w:snapToGrid w:val="0"/>
        <w:spacing w:line="600" w:lineRule="exact"/>
        <w:ind w:left="1598" w:leftChars="304" w:hanging="960" w:hangingChars="300"/>
        <w:rPr>
          <w:rFonts w:ascii="Times New Roman" w:hAnsi="Times New Roman" w:eastAsia="方正仿宋_GBK" w:cs="Times New Roman"/>
          <w:color w:val="000000" w:themeColor="text1"/>
          <w:sz w:val="32"/>
          <w:szCs w:val="32"/>
          <w14:textFill>
            <w14:solidFill>
              <w14:schemeClr w14:val="tx1"/>
            </w14:solidFill>
          </w14:textFill>
        </w:rPr>
      </w:pPr>
    </w:p>
    <w:p>
      <w:pPr>
        <w:adjustRightInd w:val="0"/>
        <w:snapToGrid w:val="0"/>
        <w:spacing w:line="600" w:lineRule="exact"/>
        <w:ind w:left="1598" w:leftChars="304" w:hanging="960" w:hangingChars="3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附件：包括营业执照/组织机构代码证、财务报表、许可、资质、荣誉、专利、征信、自有资金、银行贷款承诺等证明材料复印件，需加盖公章。</w:t>
      </w: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r>
        <w:rPr>
          <w:rFonts w:ascii="Times New Roman" w:hAnsi="Times New Roman" w:eastAsia="方正黑体_GBK" w:cs="Times New Roman"/>
          <w:snapToGrid w:val="0"/>
          <w:color w:val="000000" w:themeColor="text1"/>
          <w:kern w:val="0"/>
          <w:sz w:val="32"/>
          <w:szCs w:val="32"/>
          <w14:textFill>
            <w14:solidFill>
              <w14:schemeClr w14:val="tx1"/>
            </w14:solidFill>
          </w14:textFill>
        </w:rPr>
        <w:t>附件2</w:t>
      </w: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中新信息通信媒体联合创新发展资金项目</w:t>
      </w: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项目实施方案</w:t>
      </w:r>
    </w:p>
    <w:p>
      <w:pPr>
        <w:adjustRightInd w:val="0"/>
        <w:snapToGrid w:val="0"/>
        <w:spacing w:line="600" w:lineRule="exact"/>
        <w:jc w:val="center"/>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（重庆企业填写）</w:t>
      </w:r>
    </w:p>
    <w:p>
      <w:pPr>
        <w:adjustRightInd w:val="0"/>
        <w:snapToGrid w:val="0"/>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包括但不限于以下内容：</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（一）项目单位概述</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包含项目单位基本情况、财务状况等。</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（二）项目概述</w:t>
      </w:r>
    </w:p>
    <w:p>
      <w:pPr>
        <w:adjustRightInd w:val="0"/>
        <w:snapToGrid w:val="0"/>
        <w:spacing w:line="60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包含项目基本情况、背景、意义、建设内容简述等。</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（三）项目主要目标、建设内容及规模</w:t>
      </w:r>
    </w:p>
    <w:p>
      <w:pPr>
        <w:adjustRightInd w:val="0"/>
        <w:snapToGrid w:val="0"/>
        <w:spacing w:line="60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包含项目建设目标、绩效指标、主要建设内容及规模等。</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（四）项目申请资金补助的主要理由及依据</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（五）项目投资估算及资金来源</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包含项目总投资、投资计划、资金来源及落实情况等。</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（六）项目招标方案</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（七）项目实施计划及进展情况</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包含项目建设周期，各阶段的工期安排、预期成果，以及当前项目的建设目标、绩效指标、建设内容、投资等完成情况。</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（八）项目示范推广策略及优势分析</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包含项目运营推广的可行性以及开拓市场的创新性和有效性分析。</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（九）项目效益及风险分析</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包含经济效益、社会效益，以及项目实施、运营、推广中存在的困难及可能导致的风险分析。</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（十）项目组织实施</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p>
    <w:p>
      <w:pPr>
        <w:pStyle w:val="8"/>
        <w:adjustRightInd w:val="0"/>
        <w:snapToGrid w:val="0"/>
        <w:spacing w:line="600" w:lineRule="exact"/>
        <w:rPr>
          <w:rFonts w:ascii="Times New Roman" w:hAnsi="Times New Roman" w:eastAsia="方正黑体_GBK" w:cs="Times New Roman"/>
          <w:snapToGrid w:val="0"/>
          <w:color w:val="000000" w:themeColor="text1"/>
          <w:kern w:val="0"/>
          <w14:textFill>
            <w14:solidFill>
              <w14:schemeClr w14:val="tx1"/>
            </w14:solidFill>
          </w14:textFill>
        </w:rPr>
      </w:pPr>
    </w:p>
    <w:p>
      <w:pPr>
        <w:pStyle w:val="8"/>
        <w:adjustRightInd w:val="0"/>
        <w:snapToGrid w:val="0"/>
        <w:spacing w:line="600" w:lineRule="exact"/>
        <w:rPr>
          <w:rFonts w:ascii="Times New Roman" w:hAnsi="Times New Roman" w:eastAsia="方正黑体_GBK" w:cs="Times New Roman"/>
          <w:snapToGrid w:val="0"/>
          <w:color w:val="000000" w:themeColor="text1"/>
          <w:kern w:val="0"/>
          <w14:textFill>
            <w14:solidFill>
              <w14:schemeClr w14:val="tx1"/>
            </w14:solidFill>
          </w14:textFill>
        </w:rPr>
      </w:pPr>
    </w:p>
    <w:p>
      <w:pPr>
        <w:pStyle w:val="8"/>
        <w:adjustRightInd w:val="0"/>
        <w:snapToGrid w:val="0"/>
        <w:spacing w:line="600" w:lineRule="exact"/>
        <w:rPr>
          <w:rFonts w:ascii="Times New Roman" w:hAnsi="Times New Roman" w:eastAsia="方正黑体_GBK" w:cs="Times New Roman"/>
          <w:snapToGrid w:val="0"/>
          <w:color w:val="000000" w:themeColor="text1"/>
          <w:kern w:val="0"/>
          <w14:textFill>
            <w14:solidFill>
              <w14:schemeClr w14:val="tx1"/>
            </w14:solidFill>
          </w14:textFill>
        </w:rPr>
      </w:pPr>
    </w:p>
    <w:p>
      <w:pPr>
        <w:pStyle w:val="8"/>
        <w:adjustRightInd w:val="0"/>
        <w:snapToGrid w:val="0"/>
        <w:spacing w:line="600" w:lineRule="exact"/>
        <w:rPr>
          <w:rFonts w:ascii="Times New Roman" w:hAnsi="Times New Roman" w:eastAsia="方正黑体_GBK" w:cs="Times New Roman"/>
          <w:snapToGrid w:val="0"/>
          <w:color w:val="000000" w:themeColor="text1"/>
          <w:kern w:val="0"/>
          <w14:textFill>
            <w14:solidFill>
              <w14:schemeClr w14:val="tx1"/>
            </w14:solidFill>
          </w14:textFill>
        </w:rPr>
      </w:pPr>
    </w:p>
    <w:p>
      <w:pPr>
        <w:pStyle w:val="8"/>
        <w:adjustRightInd w:val="0"/>
        <w:snapToGrid w:val="0"/>
        <w:spacing w:line="600" w:lineRule="exact"/>
        <w:rPr>
          <w:rFonts w:ascii="Times New Roman" w:hAnsi="Times New Roman" w:eastAsia="方正黑体_GBK" w:cs="Times New Roman"/>
          <w:snapToGrid w:val="0"/>
          <w:color w:val="000000" w:themeColor="text1"/>
          <w:kern w:val="0"/>
          <w14:textFill>
            <w14:solidFill>
              <w14:schemeClr w14:val="tx1"/>
            </w14:solidFill>
          </w14:textFill>
        </w:rPr>
      </w:pPr>
    </w:p>
    <w:p>
      <w:pPr>
        <w:pStyle w:val="8"/>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r>
        <w:rPr>
          <w:rFonts w:ascii="Times New Roman" w:hAnsi="Times New Roman" w:eastAsia="方正黑体_GBK" w:cs="Times New Roman"/>
          <w:snapToGrid w:val="0"/>
          <w:color w:val="000000" w:themeColor="text1"/>
          <w:kern w:val="0"/>
          <w:sz w:val="32"/>
          <w:szCs w:val="32"/>
          <w14:textFill>
            <w14:solidFill>
              <w14:schemeClr w14:val="tx1"/>
            </w14:solidFill>
          </w14:textFill>
        </w:rPr>
        <w:t>附件3</w:t>
      </w: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中新信息通信媒体联合创新发展资金项目</w:t>
      </w:r>
    </w:p>
    <w:p>
      <w:pPr>
        <w:adjustRightInd w:val="0"/>
        <w:snapToGrid w:val="0"/>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验收报告（提纲）</w:t>
      </w:r>
    </w:p>
    <w:p>
      <w:pPr>
        <w:adjustRightInd w:val="0"/>
        <w:snapToGrid w:val="0"/>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一、项目完工报告</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（一）项目概况</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（二）项目总体目标和主要建设任务完成情况：包括项目按照资金申请报告及批复文件所要求的内容及设计标准建设完成情况；</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（三）项目实施进度情况：包括项目按照资金申请报告及批复文件所要求的时限建设完成情况；</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（四）产品或技术指标完成情况：包括对绩效目标的响应情况、完成程度及效果等；</w:t>
      </w:r>
    </w:p>
    <w:p>
      <w:pPr>
        <w:adjustRightInd w:val="0"/>
        <w:snapToGrid w:val="0"/>
        <w:spacing w:line="60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二、成果应用及其社会经济效益</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（一）成果推广应用情况：行业推广情况及产业化情况；</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（二）中新数据通道使用情况：包括带宽、数据交互类型、数据量、对项目的支撑效果等；</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（三）经济效益、社会效益</w:t>
      </w:r>
    </w:p>
    <w:p>
      <w:pPr>
        <w:adjustRightInd w:val="0"/>
        <w:snapToGrid w:val="0"/>
        <w:spacing w:line="60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三、技术性能指标、应用指标、经济指标评价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主要包括在重庆注册的第三方专业检测机构出具的测试报告或检测报告、用户使用报告、专利申请/授权证明、销售合同或合作推广合同、发票等相关证明材料；</w:t>
      </w:r>
    </w:p>
    <w:p>
      <w:pPr>
        <w:numPr>
          <w:ilvl w:val="0"/>
          <w:numId w:val="2"/>
        </w:numPr>
        <w:adjustRightInd w:val="0"/>
        <w:snapToGrid w:val="0"/>
        <w:spacing w:line="600" w:lineRule="exact"/>
        <w:ind w:left="-10" w:leftChars="0" w:firstLine="640" w:firstLineChars="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财务决算报告</w:t>
      </w:r>
    </w:p>
    <w:p>
      <w:pPr>
        <w:numPr>
          <w:ilvl w:val="0"/>
          <w:numId w:val="0"/>
        </w:num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包括项目财政预算支持资金、银行贷款和企业自筹资金到位情况，资金支出使用情况等。</w:t>
      </w:r>
    </w:p>
    <w:p>
      <w:pPr>
        <w:numPr>
          <w:ilvl w:val="0"/>
          <w:numId w:val="2"/>
        </w:numPr>
        <w:adjustRightInd w:val="0"/>
        <w:snapToGrid w:val="0"/>
        <w:spacing w:line="600" w:lineRule="exact"/>
        <w:ind w:left="-10" w:leftChars="0" w:firstLine="640" w:firstLineChars="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项目审计报告</w:t>
      </w:r>
    </w:p>
    <w:p>
      <w:pPr>
        <w:numPr>
          <w:ilvl w:val="0"/>
          <w:numId w:val="0"/>
        </w:num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在重庆注册的具有A类资质的会计师事务所出具的项目专项审计报告（包括项目总投资、专项资金使用情况、经济指标完成情况）及相关附件；</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六、项目承担单位对所提供材料（包括电子版）的真实性、准确性、完整性负责的承诺书</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七、需要说明的其他事项（相关票据、佐证材料等）</w:t>
      </w:r>
    </w:p>
    <w:p>
      <w:pPr>
        <w:pStyle w:val="8"/>
        <w:adjustRightInd w:val="0"/>
        <w:snapToGrid w:val="0"/>
        <w:spacing w:line="600" w:lineRule="exact"/>
        <w:rPr>
          <w:rFonts w:ascii="Times New Roman" w:hAnsi="Times New Roman" w:eastAsia="方正仿宋_GBK" w:cs="Times New Roman"/>
          <w:color w:val="000000" w:themeColor="text1"/>
          <w14:textFill>
            <w14:solidFill>
              <w14:schemeClr w14:val="tx1"/>
            </w14:solidFill>
          </w14:textFill>
        </w:rPr>
      </w:pPr>
      <w:r>
        <w:rPr>
          <w:rFonts w:ascii="Times New Roman" w:hAnsi="Times New Roman" w:eastAsia="方正仿宋_GBK" w:cs="Times New Roman"/>
          <w:color w:val="000000" w:themeColor="text1"/>
          <w14:textFill>
            <w14:solidFill>
              <w14:schemeClr w14:val="tx1"/>
            </w14:solidFill>
          </w14:textFill>
        </w:rPr>
        <w:t xml:space="preserve">      </w:t>
      </w:r>
    </w:p>
    <w:p>
      <w:pPr>
        <w:pStyle w:val="8"/>
        <w:adjustRightInd w:val="0"/>
        <w:snapToGrid w:val="0"/>
        <w:spacing w:line="600" w:lineRule="exact"/>
        <w:rPr>
          <w:rFonts w:ascii="Times New Roman" w:hAnsi="Times New Roman" w:eastAsia="方正仿宋_GBK" w:cs="Times New Roman"/>
          <w:color w:val="000000" w:themeColor="text1"/>
          <w14:textFill>
            <w14:solidFill>
              <w14:schemeClr w14:val="tx1"/>
            </w14:solidFill>
          </w14:textFill>
        </w:rPr>
      </w:pPr>
    </w:p>
    <w:p>
      <w:pPr>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p>
    <w:p>
      <w:pPr>
        <w:adjustRightInd w:val="0"/>
        <w:snapToGrid w:val="0"/>
        <w:spacing w:line="600" w:lineRule="exact"/>
        <w:rPr>
          <w:rFonts w:ascii="Times New Roman" w:hAnsi="Times New Roman" w:eastAsia="方正黑体_GBK" w:cs="Times New Roman"/>
          <w:snapToGrid w:val="0"/>
          <w:color w:val="000000" w:themeColor="text1"/>
          <w:kern w:val="0"/>
          <w:sz w:val="32"/>
          <w:szCs w:val="32"/>
          <w14:textFill>
            <w14:solidFill>
              <w14:schemeClr w14:val="tx1"/>
            </w14:solidFill>
          </w14:textFill>
        </w:rPr>
      </w:pPr>
      <w:r>
        <w:rPr>
          <w:rFonts w:ascii="Times New Roman" w:hAnsi="Times New Roman" w:eastAsia="方正黑体_GBK" w:cs="Times New Roman"/>
          <w:snapToGrid w:val="0"/>
          <w:color w:val="000000" w:themeColor="text1"/>
          <w:kern w:val="0"/>
          <w:sz w:val="32"/>
          <w:szCs w:val="32"/>
          <w14:textFill>
            <w14:solidFill>
              <w14:schemeClr w14:val="tx1"/>
            </w14:solidFill>
          </w14:textFill>
        </w:rPr>
        <w:t>附件4</w:t>
      </w:r>
    </w:p>
    <w:p>
      <w:pPr>
        <w:adjustRightInd w:val="0"/>
        <w:snapToGrid w:val="0"/>
        <w:spacing w:line="60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中新信息通信媒体联合创新发展资金项目</w:t>
      </w:r>
    </w:p>
    <w:p>
      <w:pPr>
        <w:adjustRightInd w:val="0"/>
        <w:snapToGrid w:val="0"/>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小标宋_GBK" w:cs="Times New Roman"/>
          <w:bCs/>
          <w:color w:val="000000" w:themeColor="text1"/>
          <w:sz w:val="44"/>
          <w:szCs w:val="44"/>
          <w14:textFill>
            <w14:solidFill>
              <w14:schemeClr w14:val="tx1"/>
            </w14:solidFill>
          </w14:textFill>
        </w:rPr>
        <w:t>大数据项目绩效评估报告（基本提纲）</w:t>
      </w:r>
    </w:p>
    <w:p>
      <w:pPr>
        <w:adjustRightInd w:val="0"/>
        <w:snapToGrid w:val="0"/>
        <w:spacing w:line="600" w:lineRule="exact"/>
        <w:ind w:firstLine="800" w:firstLineChars="250"/>
        <w:rPr>
          <w:rFonts w:ascii="Times New Roman" w:hAnsi="Times New Roman" w:eastAsia="方正仿宋_GBK"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1.资金投入和使用情况：包括项目财政预算支持资金、银行贷款和企业自筹资金到位情况；财政资金按照有关财务、会计制度规定进行账务处理，专款专用情况。</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2.制度措施落实和项目监管情况：包括项目按资金申请报告及批复文件所要求的时限、内容及设计标准建设完成情况；已完工项目验收情况等。</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3.绩效目标设定情况、实现程度及其效果：是指年度市财政预算编制项目绩效目标设定、实现程度及其效果。</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项目综合评价：包括项目是否有现实需求、筹资的合规性、投入方式的合理性、投入规模与现实需求、产出和效益的匹配程度、项目实施的可持续性、项目实施风险及其控制措施的有效性、绩效目标的合理性、与其他项目的衔接程度等。</w:t>
      </w:r>
    </w:p>
    <w:p>
      <w:pPr>
        <w:rPr>
          <w:rFonts w:hint="default"/>
          <w:lang w:eastAsia="zh-CN"/>
        </w:rPr>
      </w:pPr>
    </w:p>
    <w:p>
      <w:pPr>
        <w:pStyle w:val="3"/>
      </w:pPr>
    </w:p>
    <w:p>
      <w:pPr>
        <w:pStyle w:val="3"/>
      </w:pPr>
    </w:p>
    <w:p>
      <w:pPr>
        <w:keepNext w:val="0"/>
        <w:keepLines w:val="0"/>
        <w:pageBreakBefore w:val="0"/>
        <w:widowControl w:val="0"/>
        <w:pBdr>
          <w:top w:val="single" w:color="auto" w:sz="4" w:space="1"/>
          <w:left w:val="none" w:color="auto" w:sz="0" w:space="4"/>
          <w:bottom w:val="none" w:color="auto" w:sz="0" w:space="1"/>
          <w:right w:val="none" w:color="auto" w:sz="0" w:space="4"/>
        </w:pBdr>
        <w:kinsoku/>
        <w:wordWrap/>
        <w:overflowPunct/>
        <w:topLinePunct w:val="0"/>
        <w:autoSpaceDE/>
        <w:autoSpaceDN/>
        <w:bidi w:val="0"/>
        <w:adjustRightInd w:val="0"/>
        <w:snapToGrid w:val="0"/>
        <w:spacing w:line="600" w:lineRule="exact"/>
        <w:ind w:left="0" w:hanging="1120" w:hangingChars="400"/>
        <w:textAlignment w:val="auto"/>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28"/>
          <w:szCs w:val="28"/>
          <w14:textFill>
            <w14:solidFill>
              <w14:schemeClr w14:val="tx1"/>
            </w14:solidFill>
          </w14:textFill>
        </w:rPr>
        <w:t xml:space="preserve">  抄送：</w:t>
      </w:r>
      <w:r>
        <w:rPr>
          <w:rFonts w:hint="eastAsia" w:ascii="Times New Roman" w:hAnsi="Times New Roman" w:eastAsia="方正仿宋_GBK"/>
          <w:color w:val="000000" w:themeColor="text1"/>
          <w:sz w:val="28"/>
          <w:szCs w:val="28"/>
          <w:lang w:val="en-US" w:eastAsia="zh-CN"/>
          <w14:textFill>
            <w14:solidFill>
              <w14:schemeClr w14:val="tx1"/>
            </w14:solidFill>
          </w14:textFill>
        </w:rPr>
        <w:t>市委网信办、市商务委、市中新项目管理局</w:t>
      </w:r>
      <w:r>
        <w:rPr>
          <w:rFonts w:ascii="Times New Roman" w:hAnsi="Times New Roman" w:eastAsia="方正仿宋_GBK"/>
          <w:color w:val="000000" w:themeColor="text1"/>
          <w:sz w:val="28"/>
          <w:szCs w:val="28"/>
          <w14:textFill>
            <w14:solidFill>
              <w14:schemeClr w14:val="tx1"/>
            </w14:solidFill>
          </w14:textFill>
        </w:rPr>
        <w:t>。</w:t>
      </w:r>
    </w:p>
    <w:p>
      <w:pPr>
        <w:keepNext w:val="0"/>
        <w:keepLines w:val="0"/>
        <w:pageBreakBefore w:val="0"/>
        <w:widowControl w:val="0"/>
        <w:pBdr>
          <w:top w:val="single" w:color="auto" w:sz="4" w:space="1"/>
          <w:left w:val="none" w:color="auto" w:sz="0" w:space="4"/>
          <w:bottom w:val="single" w:color="auto" w:sz="4" w:space="1"/>
          <w:right w:val="none" w:color="auto" w:sz="0" w:space="4"/>
          <w:between w:val="single" w:color="auto" w:sz="4" w:space="0"/>
        </w:pBdr>
        <w:kinsoku/>
        <w:wordWrap/>
        <w:overflowPunct/>
        <w:topLinePunct w:val="0"/>
        <w:autoSpaceDE/>
        <w:autoSpaceDN/>
        <w:bidi w:val="0"/>
        <w:adjustRightInd w:val="0"/>
        <w:snapToGrid w:val="0"/>
        <w:spacing w:line="600" w:lineRule="exact"/>
        <w:ind w:left="0"/>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ascii="Times New Roman" w:hAnsi="Times New Roman" w:eastAsia="方正仿宋_GBK"/>
          <w:color w:val="000000" w:themeColor="text1"/>
          <w:sz w:val="28"/>
          <w:szCs w:val="28"/>
          <w14:textFill>
            <w14:solidFill>
              <w14:schemeClr w14:val="tx1"/>
            </w14:solidFill>
          </w14:textFill>
        </w:rPr>
        <w:t xml:space="preserve">  重庆市大数据应用发展管理局办公室  </w:t>
      </w:r>
      <w:r>
        <w:rPr>
          <w:rFonts w:hint="eastAsia" w:ascii="Times New Roman" w:hAnsi="Times New Roman" w:eastAsia="方正仿宋_GBK"/>
          <w:color w:val="000000" w:themeColor="text1"/>
          <w:sz w:val="28"/>
          <w:szCs w:val="28"/>
          <w:lang w:val="en-US" w:eastAsia="zh-CN"/>
          <w14:textFill>
            <w14:solidFill>
              <w14:schemeClr w14:val="tx1"/>
            </w14:solidFill>
          </w14:textFill>
        </w:rPr>
        <w:t xml:space="preserve">  </w:t>
      </w:r>
      <w:r>
        <w:rPr>
          <w:rFonts w:ascii="Times New Roman" w:hAnsi="Times New Roman" w:eastAsia="方正仿宋_GBK"/>
          <w:color w:val="000000" w:themeColor="text1"/>
          <w:sz w:val="28"/>
          <w:szCs w:val="28"/>
          <w14:textFill>
            <w14:solidFill>
              <w14:schemeClr w14:val="tx1"/>
            </w14:solidFill>
          </w14:textFill>
        </w:rPr>
        <w:t xml:space="preserve">     202</w:t>
      </w:r>
      <w:r>
        <w:rPr>
          <w:rFonts w:hint="eastAsia" w:ascii="Times New Roman" w:hAnsi="Times New Roman" w:eastAsia="方正仿宋_GBK"/>
          <w:color w:val="000000" w:themeColor="text1"/>
          <w:sz w:val="28"/>
          <w:szCs w:val="28"/>
          <w:lang w:val="en-US" w:eastAsia="zh-CN"/>
          <w14:textFill>
            <w14:solidFill>
              <w14:schemeClr w14:val="tx1"/>
            </w14:solidFill>
          </w14:textFill>
        </w:rPr>
        <w:t>4</w:t>
      </w:r>
      <w:r>
        <w:rPr>
          <w:rFonts w:ascii="Times New Roman" w:hAnsi="Times New Roman" w:eastAsia="方正仿宋_GBK"/>
          <w:color w:val="000000" w:themeColor="text1"/>
          <w:sz w:val="28"/>
          <w:szCs w:val="28"/>
          <w14:textFill>
            <w14:solidFill>
              <w14:schemeClr w14:val="tx1"/>
            </w14:solidFill>
          </w14:textFill>
        </w:rPr>
        <w:t>年</w:t>
      </w:r>
      <w:r>
        <w:rPr>
          <w:rFonts w:hint="eastAsia" w:ascii="Times New Roman" w:hAnsi="Times New Roman" w:eastAsia="方正仿宋_GBK"/>
          <w:color w:val="000000" w:themeColor="text1"/>
          <w:sz w:val="28"/>
          <w:szCs w:val="28"/>
          <w:lang w:val="en-US" w:eastAsia="zh-CN"/>
          <w14:textFill>
            <w14:solidFill>
              <w14:schemeClr w14:val="tx1"/>
            </w14:solidFill>
          </w14:textFill>
        </w:rPr>
        <w:t>3</w:t>
      </w:r>
      <w:r>
        <w:rPr>
          <w:rFonts w:ascii="Times New Roman" w:hAnsi="Times New Roman" w:eastAsia="方正仿宋_GBK"/>
          <w:color w:val="000000" w:themeColor="text1"/>
          <w:sz w:val="28"/>
          <w:szCs w:val="28"/>
          <w14:textFill>
            <w14:solidFill>
              <w14:schemeClr w14:val="tx1"/>
            </w14:solidFill>
          </w14:textFill>
        </w:rPr>
        <w:t>月</w:t>
      </w:r>
      <w:r>
        <w:rPr>
          <w:rFonts w:hint="eastAsia" w:ascii="Times New Roman" w:hAnsi="Times New Roman" w:eastAsia="方正仿宋_GBK"/>
          <w:color w:val="000000" w:themeColor="text1"/>
          <w:sz w:val="28"/>
          <w:szCs w:val="28"/>
          <w:lang w:val="en-US" w:eastAsia="zh-CN"/>
          <w14:textFill>
            <w14:solidFill>
              <w14:schemeClr w14:val="tx1"/>
            </w14:solidFill>
          </w14:textFill>
        </w:rPr>
        <w:t>13</w:t>
      </w:r>
      <w:r>
        <w:rPr>
          <w:rFonts w:ascii="Times New Roman" w:hAnsi="Times New Roman" w:eastAsia="方正仿宋_GBK"/>
          <w:color w:val="000000" w:themeColor="text1"/>
          <w:sz w:val="28"/>
          <w:szCs w:val="28"/>
          <w14:textFill>
            <w14:solidFill>
              <w14:schemeClr w14:val="tx1"/>
            </w14:solidFill>
          </w14:textFill>
        </w:rPr>
        <w:t>日印发</w:t>
      </w:r>
    </w:p>
    <w:sectPr>
      <w:footerReference r:id="rId4" w:type="default"/>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pt;height:144pt;width:144pt;mso-position-horizontal:outside;mso-position-horizontal-relative:margin;mso-wrap-style:none;z-index:251659264;mso-width-relative:page;mso-height-relative:page;" filled="f" stroked="f" coordsize="21600,21600" o:gfxdata="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mZ/A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ADA14"/>
    <w:multiLevelType w:val="singleLevel"/>
    <w:tmpl w:val="8CFADA14"/>
    <w:lvl w:ilvl="0" w:tentative="0">
      <w:start w:val="5"/>
      <w:numFmt w:val="upperLetter"/>
      <w:lvlText w:val="%1."/>
      <w:lvlJc w:val="left"/>
      <w:pPr>
        <w:tabs>
          <w:tab w:val="left" w:pos="312"/>
        </w:tabs>
      </w:pPr>
    </w:lvl>
  </w:abstractNum>
  <w:abstractNum w:abstractNumId="1">
    <w:nsid w:val="DE30251F"/>
    <w:multiLevelType w:val="singleLevel"/>
    <w:tmpl w:val="DE30251F"/>
    <w:lvl w:ilvl="0" w:tentative="0">
      <w:start w:val="4"/>
      <w:numFmt w:val="chineseCounting"/>
      <w:suff w:val="nothing"/>
      <w:lvlText w:val="%1、"/>
      <w:lvlJc w:val="left"/>
      <w:pPr>
        <w:ind w:left="-10"/>
      </w:pPr>
      <w:rPr>
        <w:rFonts w:hint="eastAsia" w:ascii="方正黑体_GBK" w:hAnsi="方正黑体_GBK" w:eastAsia="方正黑体_GBK" w:cs="方正黑体_GB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jM2NDFkOGQ1OWQ5OWI3YjMwNGJmNjNkZjZkZjIifQ=="/>
  </w:docVars>
  <w:rsids>
    <w:rsidRoot w:val="00000000"/>
    <w:rsid w:val="09467C80"/>
    <w:rsid w:val="0FA6566B"/>
    <w:rsid w:val="15223E9A"/>
    <w:rsid w:val="1BF44325"/>
    <w:rsid w:val="1E681616"/>
    <w:rsid w:val="212851B9"/>
    <w:rsid w:val="25CF7302"/>
    <w:rsid w:val="2AD42FE9"/>
    <w:rsid w:val="3BB615AC"/>
    <w:rsid w:val="3D3111E0"/>
    <w:rsid w:val="45C030F2"/>
    <w:rsid w:val="48002B41"/>
    <w:rsid w:val="5ED110D1"/>
    <w:rsid w:val="5FB32D1E"/>
    <w:rsid w:val="63562F07"/>
    <w:rsid w:val="638B2362"/>
    <w:rsid w:val="714B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0"/>
    <w:pPr>
      <w:spacing w:after="120"/>
    </w:pPr>
  </w:style>
  <w:style w:type="paragraph" w:customStyle="1" w:styleId="4">
    <w:name w:val="默认"/>
    <w:autoRedefine/>
    <w:qFormat/>
    <w:uiPriority w:val="0"/>
    <w:rPr>
      <w:rFonts w:ascii="Helvetica" w:hAnsi="Helvetica" w:eastAsia="Helvetica" w:cs="Helvetica"/>
      <w:color w:val="000000"/>
      <w:sz w:val="22"/>
      <w:szCs w:val="22"/>
      <w:lang w:val="en-US" w:eastAsia="zh-CN"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spacing w:before="240" w:after="60"/>
      <w:outlineLvl w:val="0"/>
    </w:pPr>
    <w:rPr>
      <w:rFonts w:ascii="Arial" w:hAnsi="Arial" w:eastAsia="宋体" w:cs="Arial"/>
      <w:b/>
      <w:bCs/>
      <w:sz w:val="32"/>
      <w:szCs w:val="32"/>
    </w:rPr>
  </w:style>
  <w:style w:type="table" w:styleId="10">
    <w:name w:val="Table Grid"/>
    <w:basedOn w:val="9"/>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2023-12-22T02:45:00Z</dcterms:created>
  <dc:creator>13388</dc:creator>
  <cp:lastModifiedBy>hp</cp:lastModifiedBy>
  <cp:lastPrinted>2024-03-13T06:39:00Z</cp:lastPrinted>
  <dcterms:modified xsi:type="dcterms:W3CDTF">2024-03-13T08:18:00Z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82F298D9BFAE435E92C6DEBCCA9C1E43_13</vt:lpwstr>
  </property>
</Properties>
</file>