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58B83">
      <w:pPr>
        <w:keepNext w:val="0"/>
        <w:keepLines w:val="0"/>
        <w:widowControl/>
        <w:suppressLineNumbers w:val="0"/>
        <w:spacing w:before="100" w:beforeAutospacing="1" w:after="160" w:afterAutospacing="0" w:line="276" w:lineRule="auto"/>
        <w:ind w:left="0" w:right="0" w:firstLine="0" w:firstLineChars="0"/>
        <w:jc w:val="left"/>
        <w:rPr>
          <w:rFonts w:hint="default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附件3</w:t>
      </w:r>
    </w:p>
    <w:p w14:paraId="74C3B7CA">
      <w:pPr>
        <w:keepNext w:val="0"/>
        <w:keepLines w:val="0"/>
        <w:widowControl/>
        <w:suppressLineNumbers w:val="0"/>
        <w:spacing w:before="100" w:beforeAutospacing="1" w:after="160" w:afterAutospacing="0" w:line="600" w:lineRule="exact"/>
        <w:ind w:left="0" w:right="0" w:firstLine="0" w:firstLineChars="0"/>
        <w:jc w:val="center"/>
        <w:outlineLvl w:val="0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重庆市公共数据资源授权运营方案</w:t>
      </w:r>
    </w:p>
    <w:p w14:paraId="66F630FD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</w:rPr>
      </w:pPr>
      <w:bookmarkStart w:id="0" w:name="_GoBack"/>
      <w:bookmarkEnd w:id="0"/>
    </w:p>
    <w:p w14:paraId="785AD088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0"/>
        <w:rPr>
          <w:rFonts w:hint="default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方案</w:t>
      </w: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概况</w:t>
      </w:r>
    </w:p>
    <w:p w14:paraId="1391F6B7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1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（一）背景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及现状分析</w:t>
      </w:r>
    </w:p>
    <w:p w14:paraId="0928FD9D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rPr>
          <w:rFonts w:hint="default" w:ascii="楷体" w:hAnsi="楷体" w:eastAsia="楷体" w:cs="楷体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熟悉国家和重庆市关于公共数据资源登记、公共数据资源授权运营等有关规定，遵守相关法律法规和政策要求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分析当前背景下重庆市公共数据资源整体情况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重庆市公共数据资源登记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和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公共数据资源授权</w:t>
      </w:r>
      <w:r>
        <w:rPr>
          <w:rFonts w:hint="default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运营现状、发展趋势、机遇与挑战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，简要说明重庆市公共数据资源授权运营将发挥的意义和价值。</w:t>
      </w:r>
    </w:p>
    <w:p w14:paraId="2EAFB8B7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1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拟解决问题措施</w:t>
      </w:r>
    </w:p>
    <w:p w14:paraId="085BF003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基于对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国家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和重庆市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公共数据资源管理、授权运营和开发利用等法律法规、政策文件及相关规定的理解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，结合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重庆市公共数据资源授权运营目的，分析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在公共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数据资源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授权运营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过程可能存在的堵点和痛点问题，提出应对措施及相关的合理化建议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 w14:paraId="5EF03F41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0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二、综合实力</w:t>
      </w:r>
    </w:p>
    <w:p w14:paraId="3A51F9EC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（一）单位证书</w:t>
      </w:r>
    </w:p>
    <w:p w14:paraId="1A2753A2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提供有效的质量管理体系认证证书、信息安全管理体系认证证书、信息技术服务管理体系认证证书、计算机软件类著作权登记证书等。</w:t>
      </w:r>
    </w:p>
    <w:p w14:paraId="78D65E60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（二）业绩证明</w:t>
      </w:r>
    </w:p>
    <w:p w14:paraId="0195945A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提供在数据平台建设、数据治理、数据开发利用、数据运营等相关领域的业绩证明材料，包括但不限于系统开发建设、数据产品开发及交易流通、数据和系统安全防护、数据服务提供等方面的服务业绩合同等。</w:t>
      </w:r>
    </w:p>
    <w:p w14:paraId="3AA3887A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（三）人员资质</w:t>
      </w:r>
    </w:p>
    <w:p w14:paraId="502831AC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提供投入重庆市公共数据资源授权运营工作的运营负责人、运营团队成员相关资质。</w:t>
      </w:r>
    </w:p>
    <w:p w14:paraId="013DC1A5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0"/>
        <w:rPr>
          <w:rFonts w:hint="default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三、制度建设</w:t>
      </w:r>
    </w:p>
    <w:p w14:paraId="1E32AA32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根据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对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国家和重庆市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公共数据资源授权运营工作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政策文件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的理解，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结合重庆市公共数据资源授权运营背景及分析现状，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制定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重庆市公共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数据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资源授权运营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全流程（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应用场景审核与数据资源申请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编目归集、数据治理、产品开发、数据产品合规审核、成本核算及定价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等6个方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面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管理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制度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和规范。</w:t>
      </w:r>
    </w:p>
    <w:p w14:paraId="248DA348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0"/>
        <w:rPr>
          <w:rFonts w:hint="default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四、运营管理</w:t>
      </w:r>
    </w:p>
    <w:p w14:paraId="28F9EB67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基于对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国家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和重庆市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公共数据资源管理、授权运营和开发利用等法律法规、政策文件及相关规定的理解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提供重庆市公共数据资源授权运营的人员配置方案，明确职责分工、人员配置和管理等。提供重庆市公共数据资源授权运营的产品和服务管理方案，明确产品和服务清单、预期产品和服务形式等内容。提供重庆市公共数据资源授权运营各参与方的管理和培育方案，明确授权运营各参与方安全管控责任，对交易流通行为的监测监管方法及授权运营生态培育目标。</w:t>
      </w:r>
    </w:p>
    <w:p w14:paraId="489C9C04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0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五、数据处理能力</w:t>
      </w:r>
    </w:p>
    <w:p w14:paraId="1B334CCE">
      <w:pPr>
        <w:keepNext w:val="0"/>
        <w:keepLines w:val="0"/>
        <w:widowControl w:val="0"/>
        <w:suppressLineNumbers w:val="0"/>
        <w:spacing w:before="100" w:beforeAutospacing="1" w:after="160" w:afterAutospacing="0" w:line="660" w:lineRule="exact"/>
        <w:ind w:left="0" w:right="0" w:firstLine="640" w:firstLineChars="200"/>
        <w:jc w:val="both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结合对公共数据流通、治理、加工与产品开发的理解，提供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重庆市公共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数据处理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活动、公共数据产品和服务开发运营的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技术方案和工作思路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。编制公共数据资源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授权运营服务流程图。</w:t>
      </w:r>
    </w:p>
    <w:p w14:paraId="61984749">
      <w:pPr>
        <w:spacing w:line="560" w:lineRule="exact"/>
        <w:ind w:firstLine="640" w:firstLineChars="200"/>
        <w:outlineLvl w:val="0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六、授权运营系统建设</w:t>
      </w:r>
    </w:p>
    <w:p w14:paraId="21558B0D">
      <w:pPr>
        <w:spacing w:before="100" w:beforeAutospacing="1" w:after="160" w:line="660" w:lineRule="exact"/>
        <w:ind w:firstLine="640" w:firstLineChars="200"/>
        <w:outlineLvl w:val="9"/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"/>
        </w:rPr>
        <w:t>提供相关数字化系统对数据处理、数据流转等方面功能的技术方案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"/>
        </w:rPr>
        <w:t>，提供云网资源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"/>
        </w:rPr>
        <w:t>管理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bidi="ar"/>
        </w:rPr>
        <w:t>方案</w:t>
      </w:r>
      <w:r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eastAsia="zh-CN" w:bidi="ar"/>
        </w:rPr>
        <w:t>。</w:t>
      </w:r>
    </w:p>
    <w:p w14:paraId="2B2502A2"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七、技术保障措施</w:t>
      </w:r>
    </w:p>
    <w:p w14:paraId="4A921227">
      <w:pPr>
        <w:keepNext w:val="0"/>
        <w:keepLines w:val="0"/>
        <w:widowControl/>
        <w:suppressLineNumbers w:val="0"/>
        <w:spacing w:before="100" w:beforeAutospacing="1" w:after="160" w:afterAutospacing="0" w:line="660" w:lineRule="exact"/>
        <w:ind w:left="0" w:right="0" w:firstLine="640" w:firstLineChars="200"/>
        <w:jc w:val="left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基于公共数据资源授权运营“原始数据不出域，数据可用不可见”的总体要求，在维护数据安全、保护个人信息、保障系统安全、安全事件处置等方面提供安全管理解决方案，包括但不限于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 w:bidi="ar"/>
        </w:rPr>
        <w:t>数据安全制度、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系统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 w:bidi="ar"/>
        </w:rPr>
        <w:t>安全保障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 w:bidi="ar"/>
        </w:rPr>
        <w:t>风险管控、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安全事件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 w:bidi="ar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预案等内容。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 w:bidi="ar"/>
        </w:rPr>
        <w:t>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授权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 w:bidi="ar"/>
        </w:rPr>
        <w:t>运营基础条件，提供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开展重庆市公共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 w:bidi="ar"/>
        </w:rPr>
        <w:t>数据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资源授权运营工作的组织和保障方案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 w:bidi="ar"/>
        </w:rPr>
        <w:t>。</w:t>
      </w:r>
    </w:p>
    <w:p w14:paraId="3CC89D0B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八、预期效果</w:t>
      </w:r>
    </w:p>
    <w:p w14:paraId="4D1C5E3B"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提出公共数据资源授权运营预期成效，包括但不限于经济和社会效益等方面。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D022A"/>
    <w:rsid w:val="2E9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2025-06-13T08:52:00Z</dcterms:created>
  <dc:creator>ZKY</dc:creator>
  <cp:lastModifiedBy>ZKY</cp:lastModifiedBy>
  <dcterms:modified xsi:type="dcterms:W3CDTF">2025-06-13T08:52:39Z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C48F73879927408FA6F3B6F0EBE4165B_11</vt:lpwstr>
  </property>
  <property fmtid="{D5CDD505-2E9C-101B-9397-08002B2CF9AE}" pid="4" name="KSOTemplateDocerSaveRecord">
    <vt:lpwstr>eyJoZGlkIjoiZmExNmVjODk2NDQ5Mzg2NjkyZGM2ZTJmNDA4ZmNjY2EiLCJ1c2VySWQiOiIyMjMxNTQ0NDAifQ==</vt:lpwstr>
  </property>
</Properties>
</file>