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hint="default" w:ascii="Times New Roman" w:hAnsi="Times New Roman" w:eastAsia="方正小标宋_GBK" w:cs="Times New Roman"/>
          <w:b w:val="0"/>
          <w:bCs w:val="0"/>
          <w:sz w:val="44"/>
        </w:rPr>
      </w:pPr>
    </w:p>
    <w:p>
      <w:pPr>
        <w:spacing w:line="640" w:lineRule="exact"/>
        <w:jc w:val="center"/>
        <w:rPr>
          <w:rFonts w:hint="default" w:ascii="Times New Roman" w:hAnsi="Times New Roman" w:eastAsia="方正小标宋_GBK" w:cs="Times New Roman"/>
          <w:b w:val="0"/>
          <w:bCs w:val="0"/>
          <w:sz w:val="44"/>
        </w:rPr>
      </w:pPr>
      <w:r>
        <w:rPr>
          <w:rFonts w:hint="default" w:ascii="Times New Roman" w:hAnsi="Times New Roman" w:eastAsia="方正小标宋_GBK" w:cs="Times New Roman"/>
          <w:b w:val="0"/>
          <w:bCs w:val="0"/>
          <w:sz w:val="44"/>
        </w:rPr>
        <w:t>市场监管总局等五部门关于印发</w:t>
      </w:r>
    </w:p>
    <w:p>
      <w:pPr>
        <w:spacing w:line="640" w:lineRule="exact"/>
        <w:jc w:val="center"/>
        <w:rPr>
          <w:rFonts w:hint="default" w:ascii="Times New Roman" w:hAnsi="Times New Roman" w:eastAsia="方正小标宋_GBK" w:cs="Times New Roman"/>
          <w:b w:val="0"/>
          <w:bCs w:val="0"/>
          <w:sz w:val="44"/>
          <w:lang w:eastAsia="zh-CN"/>
        </w:rPr>
      </w:pPr>
      <w:bookmarkStart w:id="0" w:name="_GoBack"/>
      <w:r>
        <w:rPr>
          <w:rFonts w:hint="default" w:ascii="Times New Roman" w:hAnsi="Times New Roman" w:eastAsia="方正小标宋_GBK" w:cs="Times New Roman"/>
          <w:b w:val="0"/>
          <w:bCs w:val="0"/>
          <w:sz w:val="44"/>
        </w:rPr>
        <w:t>《公平竞争审查制度实施细则》的通知</w:t>
      </w:r>
    </w:p>
    <w:bookmarkEnd w:id="0"/>
    <w:p>
      <w:pPr>
        <w:spacing w:line="560" w:lineRule="exact"/>
        <w:ind w:firstLine="640" w:firstLineChars="200"/>
        <w:jc w:val="center"/>
        <w:rPr>
          <w:rFonts w:hint="default" w:ascii="Times New Roman" w:hAnsi="Times New Roman" w:eastAsia="方正楷体_GBK" w:cs="Times New Roman"/>
          <w:b w:val="0"/>
          <w:bCs w:val="0"/>
          <w:sz w:val="32"/>
        </w:rPr>
      </w:pPr>
      <w:r>
        <w:rPr>
          <w:rFonts w:hint="default" w:ascii="Times New Roman" w:hAnsi="Times New Roman" w:eastAsia="方正楷体_GBK" w:cs="Times New Roman"/>
          <w:b w:val="0"/>
          <w:bCs w:val="0"/>
          <w:sz w:val="32"/>
        </w:rPr>
        <w:t>国市监反垄规〔2021〕2号</w:t>
      </w:r>
    </w:p>
    <w:p>
      <w:pPr>
        <w:spacing w:line="560" w:lineRule="exact"/>
        <w:ind w:firstLine="0" w:firstLineChars="0"/>
        <w:jc w:val="both"/>
        <w:rPr>
          <w:rFonts w:hint="default" w:ascii="Times New Roman" w:hAnsi="Times New Roman" w:eastAsia="仿宋_GB2312" w:cs="Times New Roman"/>
          <w:b w:val="0"/>
          <w:bCs w:val="0"/>
          <w:sz w:val="32"/>
        </w:rPr>
      </w:pPr>
    </w:p>
    <w:p>
      <w:pPr>
        <w:spacing w:line="560" w:lineRule="exact"/>
        <w:ind w:firstLine="0" w:firstLineChars="0"/>
        <w:jc w:val="both"/>
        <w:rPr>
          <w:rFonts w:hint="default" w:ascii="Times New Roman" w:hAnsi="Times New Roman" w:eastAsia="仿宋_GB2312" w:cs="Times New Roman"/>
          <w:b w:val="0"/>
          <w:bCs w:val="0"/>
          <w:sz w:val="32"/>
        </w:rPr>
      </w:pPr>
      <w:r>
        <w:rPr>
          <w:rFonts w:hint="default" w:ascii="Times New Roman" w:hAnsi="Times New Roman" w:eastAsia="仿宋_GB2312" w:cs="Times New Roman"/>
          <w:b w:val="0"/>
          <w:bCs w:val="0"/>
          <w:sz w:val="32"/>
        </w:rPr>
        <w:t>各省、自治区、直辖市人民政府，国务院各部委、各直属机构：</w:t>
      </w:r>
    </w:p>
    <w:p>
      <w:pPr>
        <w:spacing w:line="560" w:lineRule="exact"/>
        <w:ind w:firstLine="640" w:firstLineChars="200"/>
        <w:jc w:val="both"/>
        <w:rPr>
          <w:rFonts w:hint="default" w:ascii="Times New Roman" w:hAnsi="Times New Roman" w:eastAsia="仿宋_GB2312" w:cs="Times New Roman"/>
          <w:b w:val="0"/>
          <w:bCs w:val="0"/>
          <w:sz w:val="32"/>
        </w:rPr>
      </w:pPr>
      <w:r>
        <w:rPr>
          <w:rFonts w:hint="default" w:ascii="Times New Roman" w:hAnsi="Times New Roman" w:eastAsia="仿宋_GB2312" w:cs="Times New Roman"/>
          <w:b w:val="0"/>
          <w:bCs w:val="0"/>
          <w:sz w:val="32"/>
        </w:rPr>
        <w:t>为深入贯彻党中央、国务院决策部署，全面落实公平竞争审查制度，市场监管总局、国家发展改革委、财政部、商务部、司法部会同有关部门修订了《公平竞争审查制度实施细则》，经国务院同意，现印发给你们，请遵照执行。</w:t>
      </w:r>
    </w:p>
    <w:p>
      <w:pPr>
        <w:spacing w:line="560" w:lineRule="exact"/>
        <w:ind w:firstLine="640" w:firstLineChars="200"/>
        <w:jc w:val="center"/>
        <w:rPr>
          <w:rFonts w:hint="default" w:ascii="Times New Roman" w:hAnsi="Times New Roman" w:eastAsia="仿宋_GB2312" w:cs="Times New Roman"/>
          <w:b w:val="0"/>
          <w:bCs w:val="0"/>
          <w:sz w:val="32"/>
          <w:lang w:val="en-US" w:eastAsia="zh-CN"/>
        </w:rPr>
      </w:pPr>
      <w:r>
        <w:rPr>
          <w:rFonts w:hint="default" w:ascii="Times New Roman" w:hAnsi="Times New Roman" w:eastAsia="仿宋_GB2312" w:cs="Times New Roman"/>
          <w:b w:val="0"/>
          <w:bCs w:val="0"/>
          <w:sz w:val="32"/>
          <w:lang w:val="en-US" w:eastAsia="zh-CN"/>
        </w:rPr>
        <w:t xml:space="preserve">                                     </w:t>
      </w:r>
    </w:p>
    <w:p>
      <w:pPr>
        <w:spacing w:line="560" w:lineRule="exact"/>
        <w:ind w:firstLine="640" w:firstLineChars="200"/>
        <w:jc w:val="center"/>
        <w:rPr>
          <w:rFonts w:hint="default" w:ascii="Times New Roman" w:hAnsi="Times New Roman" w:eastAsia="仿宋_GB2312" w:cs="Times New Roman"/>
          <w:b w:val="0"/>
          <w:bCs w:val="0"/>
          <w:sz w:val="32"/>
          <w:lang w:val="en-US" w:eastAsia="zh-CN"/>
        </w:rPr>
      </w:pPr>
    </w:p>
    <w:p>
      <w:pPr>
        <w:spacing w:line="560" w:lineRule="exact"/>
        <w:ind w:firstLine="640" w:firstLineChars="200"/>
        <w:jc w:val="center"/>
        <w:rPr>
          <w:rFonts w:hint="default" w:ascii="Times New Roman" w:hAnsi="Times New Roman" w:eastAsia="仿宋_GB2312" w:cs="Times New Roman"/>
          <w:b w:val="0"/>
          <w:bCs w:val="0"/>
          <w:sz w:val="32"/>
          <w:lang w:eastAsia="zh-CN"/>
        </w:rPr>
      </w:pPr>
      <w:r>
        <w:rPr>
          <w:rFonts w:hint="eastAsia" w:ascii="Times New Roman" w:hAnsi="Times New Roman" w:eastAsia="仿宋_GB2312" w:cs="Times New Roman"/>
          <w:b w:val="0"/>
          <w:bCs w:val="0"/>
          <w:sz w:val="32"/>
          <w:lang w:val="en-US" w:eastAsia="zh-CN"/>
        </w:rPr>
        <w:t xml:space="preserve">                                     </w:t>
      </w:r>
      <w:r>
        <w:rPr>
          <w:rFonts w:hint="default" w:ascii="Times New Roman" w:hAnsi="Times New Roman" w:eastAsia="仿宋_GB2312" w:cs="Times New Roman"/>
          <w:b w:val="0"/>
          <w:bCs w:val="0"/>
          <w:sz w:val="32"/>
        </w:rPr>
        <w:t>市场监管总局</w:t>
      </w:r>
    </w:p>
    <w:p>
      <w:pPr>
        <w:spacing w:line="560" w:lineRule="exact"/>
        <w:ind w:firstLine="640" w:firstLineChars="200"/>
        <w:jc w:val="right"/>
        <w:rPr>
          <w:rFonts w:hint="default" w:ascii="Times New Roman" w:hAnsi="Times New Roman" w:eastAsia="仿宋_GB2312" w:cs="Times New Roman"/>
          <w:b w:val="0"/>
          <w:bCs w:val="0"/>
          <w:sz w:val="32"/>
          <w:lang w:eastAsia="zh-CN"/>
        </w:rPr>
      </w:pPr>
      <w:r>
        <w:rPr>
          <w:rFonts w:hint="default" w:ascii="Times New Roman" w:hAnsi="Times New Roman" w:eastAsia="仿宋_GB2312" w:cs="Times New Roman"/>
          <w:b w:val="0"/>
          <w:bCs w:val="0"/>
          <w:sz w:val="32"/>
        </w:rPr>
        <w:t>国家发展改革委</w:t>
      </w:r>
    </w:p>
    <w:p>
      <w:pPr>
        <w:spacing w:line="560" w:lineRule="exact"/>
        <w:ind w:firstLine="640" w:firstLineChars="200"/>
        <w:jc w:val="center"/>
        <w:rPr>
          <w:rFonts w:hint="default" w:ascii="Times New Roman" w:hAnsi="Times New Roman" w:eastAsia="仿宋_GB2312" w:cs="Times New Roman"/>
          <w:b w:val="0"/>
          <w:bCs w:val="0"/>
          <w:sz w:val="32"/>
          <w:lang w:eastAsia="zh-CN"/>
        </w:rPr>
      </w:pPr>
      <w:r>
        <w:rPr>
          <w:rFonts w:hint="default" w:ascii="Times New Roman" w:hAnsi="Times New Roman" w:eastAsia="仿宋_GB2312" w:cs="Times New Roman"/>
          <w:b w:val="0"/>
          <w:bCs w:val="0"/>
          <w:sz w:val="32"/>
          <w:lang w:val="en-US" w:eastAsia="zh-CN"/>
        </w:rPr>
        <w:t xml:space="preserve">                                      </w:t>
      </w:r>
      <w:r>
        <w:rPr>
          <w:rFonts w:hint="default" w:ascii="Times New Roman" w:hAnsi="Times New Roman" w:eastAsia="仿宋_GB2312" w:cs="Times New Roman"/>
          <w:b w:val="0"/>
          <w:bCs w:val="0"/>
          <w:sz w:val="32"/>
        </w:rPr>
        <w:t>财政部</w:t>
      </w:r>
    </w:p>
    <w:p>
      <w:pPr>
        <w:spacing w:line="560" w:lineRule="exact"/>
        <w:ind w:firstLine="640" w:firstLineChars="200"/>
        <w:jc w:val="center"/>
        <w:rPr>
          <w:rFonts w:hint="default" w:ascii="Times New Roman" w:hAnsi="Times New Roman" w:eastAsia="仿宋_GB2312" w:cs="Times New Roman"/>
          <w:b w:val="0"/>
          <w:bCs w:val="0"/>
          <w:sz w:val="32"/>
          <w:lang w:eastAsia="zh-CN"/>
        </w:rPr>
      </w:pPr>
      <w:r>
        <w:rPr>
          <w:rFonts w:hint="default" w:ascii="Times New Roman" w:hAnsi="Times New Roman" w:eastAsia="仿宋_GB2312" w:cs="Times New Roman"/>
          <w:b w:val="0"/>
          <w:bCs w:val="0"/>
          <w:sz w:val="32"/>
          <w:lang w:val="en-US" w:eastAsia="zh-CN"/>
        </w:rPr>
        <w:t xml:space="preserve">                                      </w:t>
      </w:r>
      <w:r>
        <w:rPr>
          <w:rFonts w:hint="default" w:ascii="Times New Roman" w:hAnsi="Times New Roman" w:eastAsia="仿宋_GB2312" w:cs="Times New Roman"/>
          <w:b w:val="0"/>
          <w:bCs w:val="0"/>
          <w:sz w:val="32"/>
        </w:rPr>
        <w:t>商务部</w:t>
      </w:r>
    </w:p>
    <w:p>
      <w:pPr>
        <w:spacing w:line="560" w:lineRule="exact"/>
        <w:ind w:firstLine="640" w:firstLineChars="200"/>
        <w:jc w:val="center"/>
        <w:rPr>
          <w:rFonts w:hint="default" w:ascii="Times New Roman" w:hAnsi="Times New Roman" w:eastAsia="仿宋_GB2312" w:cs="Times New Roman"/>
          <w:b w:val="0"/>
          <w:bCs w:val="0"/>
          <w:sz w:val="32"/>
          <w:lang w:eastAsia="zh-CN"/>
        </w:rPr>
      </w:pPr>
      <w:r>
        <w:rPr>
          <w:rFonts w:hint="default" w:ascii="Times New Roman" w:hAnsi="Times New Roman" w:eastAsia="仿宋_GB2312" w:cs="Times New Roman"/>
          <w:b w:val="0"/>
          <w:bCs w:val="0"/>
          <w:sz w:val="32"/>
          <w:lang w:val="en-US" w:eastAsia="zh-CN"/>
        </w:rPr>
        <w:t xml:space="preserve">                                      </w:t>
      </w:r>
      <w:r>
        <w:rPr>
          <w:rFonts w:hint="default" w:ascii="Times New Roman" w:hAnsi="Times New Roman" w:eastAsia="仿宋_GB2312" w:cs="Times New Roman"/>
          <w:b w:val="0"/>
          <w:bCs w:val="0"/>
          <w:sz w:val="32"/>
        </w:rPr>
        <w:t>司法部</w:t>
      </w:r>
    </w:p>
    <w:p>
      <w:pPr>
        <w:spacing w:line="560" w:lineRule="exact"/>
        <w:ind w:firstLine="640" w:firstLineChars="200"/>
        <w:jc w:val="right"/>
        <w:rPr>
          <w:rFonts w:hint="default" w:ascii="Times New Roman" w:hAnsi="Times New Roman" w:eastAsia="仿宋_GB2312" w:cs="Times New Roman"/>
          <w:b w:val="0"/>
          <w:bCs w:val="0"/>
          <w:sz w:val="32"/>
        </w:rPr>
      </w:pPr>
      <w:r>
        <w:rPr>
          <w:rFonts w:hint="default" w:ascii="Times New Roman" w:hAnsi="Times New Roman" w:eastAsia="仿宋_GB2312" w:cs="Times New Roman"/>
          <w:b w:val="0"/>
          <w:bCs w:val="0"/>
          <w:sz w:val="32"/>
          <w:lang w:val="en-US" w:eastAsia="zh-CN"/>
        </w:rPr>
        <w:t xml:space="preserve">  </w:t>
      </w:r>
      <w:r>
        <w:rPr>
          <w:rFonts w:hint="default" w:ascii="Times New Roman" w:hAnsi="Times New Roman" w:eastAsia="仿宋_GB2312" w:cs="Times New Roman"/>
          <w:b w:val="0"/>
          <w:bCs w:val="0"/>
          <w:sz w:val="32"/>
        </w:rPr>
        <w:t>2021年6月29日</w:t>
      </w:r>
    </w:p>
    <w:p>
      <w:pPr>
        <w:spacing w:line="560" w:lineRule="exact"/>
        <w:ind w:firstLine="640" w:firstLineChars="200"/>
        <w:jc w:val="both"/>
        <w:rPr>
          <w:rFonts w:hint="default" w:ascii="Times New Roman" w:hAnsi="Times New Roman" w:eastAsia="仿宋_GB2312" w:cs="Times New Roman"/>
          <w:b w:val="0"/>
          <w:bCs w:val="0"/>
          <w:sz w:val="32"/>
        </w:rPr>
      </w:pPr>
    </w:p>
    <w:p>
      <w:pPr>
        <w:spacing w:line="560" w:lineRule="exact"/>
        <w:ind w:firstLine="640" w:firstLineChars="200"/>
        <w:jc w:val="both"/>
        <w:rPr>
          <w:rFonts w:hint="default" w:ascii="Times New Roman" w:hAnsi="Times New Roman" w:eastAsia="仿宋_GB2312" w:cs="Times New Roman"/>
          <w:b w:val="0"/>
          <w:bCs w:val="0"/>
          <w:sz w:val="32"/>
        </w:rPr>
      </w:pPr>
    </w:p>
    <w:p>
      <w:pPr>
        <w:spacing w:line="560" w:lineRule="exact"/>
        <w:ind w:firstLine="640" w:firstLineChars="200"/>
        <w:jc w:val="both"/>
        <w:rPr>
          <w:rFonts w:hint="default" w:ascii="Times New Roman" w:hAnsi="Times New Roman" w:eastAsia="仿宋_GB2312" w:cs="Times New Roman"/>
          <w:b w:val="0"/>
          <w:bCs w:val="0"/>
          <w:sz w:val="32"/>
        </w:rPr>
      </w:pPr>
    </w:p>
    <w:p>
      <w:pPr>
        <w:spacing w:line="560" w:lineRule="exact"/>
        <w:ind w:firstLine="640" w:firstLineChars="200"/>
        <w:jc w:val="both"/>
        <w:rPr>
          <w:rFonts w:hint="default" w:ascii="Times New Roman" w:hAnsi="Times New Roman" w:eastAsia="仿宋_GB2312" w:cs="Times New Roman"/>
          <w:b w:val="0"/>
          <w:bCs w:val="0"/>
          <w:sz w:val="32"/>
        </w:rPr>
      </w:pPr>
    </w:p>
    <w:p>
      <w:pPr>
        <w:spacing w:line="560" w:lineRule="exact"/>
        <w:ind w:firstLine="640" w:firstLineChars="200"/>
        <w:jc w:val="both"/>
        <w:rPr>
          <w:rFonts w:hint="default" w:ascii="Times New Roman" w:hAnsi="Times New Roman" w:eastAsia="仿宋_GB2312" w:cs="Times New Roman"/>
          <w:b w:val="0"/>
          <w:bCs w:val="0"/>
          <w:sz w:val="32"/>
        </w:rPr>
      </w:pPr>
      <w:r>
        <w:rPr>
          <w:rFonts w:hint="default" w:ascii="Times New Roman" w:hAnsi="Times New Roman" w:eastAsia="仿宋_GB2312" w:cs="Times New Roman"/>
          <w:b w:val="0"/>
          <w:bCs w:val="0"/>
          <w:sz w:val="32"/>
        </w:rPr>
        <w:t>（此件公开发布）</w:t>
      </w:r>
    </w:p>
    <w:p>
      <w:pPr>
        <w:spacing w:line="560" w:lineRule="exact"/>
        <w:jc w:val="both"/>
        <w:rPr>
          <w:rFonts w:hint="default" w:ascii="Times New Roman" w:hAnsi="Times New Roman" w:eastAsia="仿宋_GB2312" w:cs="Times New Roman"/>
          <w:b w:val="0"/>
          <w:bCs w:val="0"/>
          <w:sz w:val="32"/>
        </w:rPr>
      </w:pPr>
    </w:p>
    <w:p>
      <w:pPr>
        <w:spacing w:line="640" w:lineRule="exact"/>
        <w:jc w:val="center"/>
        <w:rPr>
          <w:rFonts w:hint="default" w:ascii="Times New Roman" w:hAnsi="Times New Roman" w:eastAsia="方正小标宋_GBK" w:cs="Times New Roman"/>
          <w:b w:val="0"/>
          <w:bCs w:val="0"/>
          <w:sz w:val="44"/>
        </w:rPr>
      </w:pPr>
      <w:r>
        <w:rPr>
          <w:rFonts w:hint="default" w:ascii="Times New Roman" w:hAnsi="Times New Roman" w:eastAsia="方正小标宋_GBK" w:cs="Times New Roman"/>
          <w:b w:val="0"/>
          <w:bCs w:val="0"/>
          <w:sz w:val="44"/>
        </w:rPr>
        <w:t>公平竞争审查制度实施细则</w:t>
      </w:r>
    </w:p>
    <w:p>
      <w:pPr>
        <w:spacing w:line="560" w:lineRule="exact"/>
        <w:ind w:firstLine="640" w:firstLineChars="200"/>
        <w:jc w:val="center"/>
        <w:rPr>
          <w:rFonts w:hint="default" w:ascii="Times New Roman" w:hAnsi="Times New Roman" w:eastAsia="黑体" w:cs="Times New Roman"/>
          <w:b w:val="0"/>
          <w:bCs w:val="0"/>
          <w:sz w:val="32"/>
        </w:rPr>
      </w:pPr>
    </w:p>
    <w:p>
      <w:pPr>
        <w:spacing w:line="560" w:lineRule="exact"/>
        <w:ind w:firstLine="3200" w:firstLineChars="1000"/>
        <w:jc w:val="both"/>
        <w:rPr>
          <w:rFonts w:hint="default" w:ascii="Times New Roman" w:hAnsi="Times New Roman" w:eastAsia="黑体" w:cs="Times New Roman"/>
          <w:b w:val="0"/>
          <w:bCs w:val="0"/>
          <w:sz w:val="32"/>
        </w:rPr>
      </w:pPr>
      <w:r>
        <w:rPr>
          <w:rFonts w:hint="default" w:ascii="Times New Roman" w:hAnsi="Times New Roman" w:eastAsia="黑体" w:cs="Times New Roman"/>
          <w:b w:val="0"/>
          <w:bCs w:val="0"/>
          <w:sz w:val="32"/>
        </w:rPr>
        <w:t>第一章</w:t>
      </w:r>
      <w:r>
        <w:rPr>
          <w:rFonts w:hint="eastAsia" w:ascii="Times New Roman" w:hAnsi="Times New Roman" w:eastAsia="黑体" w:cs="Times New Roman"/>
          <w:b w:val="0"/>
          <w:bCs w:val="0"/>
          <w:sz w:val="32"/>
          <w:lang w:val="en-US" w:eastAsia="zh-CN"/>
        </w:rPr>
        <w:t xml:space="preserve">   </w:t>
      </w:r>
      <w:r>
        <w:rPr>
          <w:rFonts w:hint="default" w:ascii="Times New Roman" w:hAnsi="Times New Roman" w:eastAsia="黑体" w:cs="Times New Roman"/>
          <w:b w:val="0"/>
          <w:bCs w:val="0"/>
          <w:sz w:val="32"/>
        </w:rPr>
        <w:t>总则</w:t>
      </w:r>
    </w:p>
    <w:p>
      <w:pPr>
        <w:spacing w:line="560" w:lineRule="exact"/>
        <w:ind w:firstLine="640" w:firstLineChars="200"/>
        <w:jc w:val="both"/>
        <w:rPr>
          <w:rFonts w:hint="default" w:ascii="Times New Roman" w:hAnsi="Times New Roman" w:eastAsia="仿宋_GB2312" w:cs="Times New Roman"/>
          <w:b w:val="0"/>
          <w:bCs w:val="0"/>
          <w:sz w:val="32"/>
        </w:rPr>
      </w:pPr>
    </w:p>
    <w:p>
      <w:pPr>
        <w:spacing w:line="560" w:lineRule="exact"/>
        <w:ind w:firstLine="640" w:firstLineChars="200"/>
        <w:jc w:val="both"/>
        <w:rPr>
          <w:rFonts w:hint="default" w:ascii="Times New Roman" w:hAnsi="Times New Roman" w:eastAsia="方正仿宋_GBK" w:cs="Times New Roman"/>
          <w:b w:val="0"/>
          <w:bCs w:val="0"/>
          <w:sz w:val="32"/>
          <w:szCs w:val="32"/>
        </w:rPr>
      </w:pPr>
      <w:r>
        <w:rPr>
          <w:rFonts w:hint="default" w:ascii="黑体" w:hAnsi="宋体" w:eastAsia="黑体" w:cs="黑体"/>
          <w:i w:val="0"/>
          <w:caps w:val="0"/>
          <w:color w:val="000000"/>
          <w:spacing w:val="0"/>
          <w:kern w:val="2"/>
          <w:sz w:val="32"/>
          <w:szCs w:val="32"/>
          <w:lang w:val="en-US" w:eastAsia="zh-CN" w:bidi="ar-SA"/>
        </w:rPr>
        <w:t xml:space="preserve">第一条 </w:t>
      </w:r>
      <w:r>
        <w:rPr>
          <w:rFonts w:hint="default" w:ascii="Times New Roman" w:hAnsi="Times New Roman" w:eastAsia="方正仿宋_GBK" w:cs="Times New Roman"/>
          <w:b w:val="0"/>
          <w:bCs w:val="0"/>
          <w:sz w:val="32"/>
          <w:szCs w:val="32"/>
        </w:rPr>
        <w:t>为全面落实公平竞争审查制度，健全公平竞争审查机制，规范有效开展审查工作，根据《中华人民共和国反垄断法》、《国务院关于在市场体系建设中建立公平竞争审查制度的意见》（国发〔2016〕34号，以下简称《意见》），制定本细则。</w:t>
      </w:r>
    </w:p>
    <w:p>
      <w:pPr>
        <w:spacing w:line="560" w:lineRule="exact"/>
        <w:ind w:firstLine="640" w:firstLineChars="200"/>
        <w:jc w:val="both"/>
        <w:rPr>
          <w:rFonts w:hint="default" w:ascii="Times New Roman" w:hAnsi="Times New Roman" w:eastAsia="方正仿宋_GBK" w:cs="Times New Roman"/>
          <w:b w:val="0"/>
          <w:bCs w:val="0"/>
          <w:sz w:val="32"/>
          <w:szCs w:val="32"/>
        </w:rPr>
      </w:pPr>
      <w:r>
        <w:rPr>
          <w:rFonts w:hint="default" w:ascii="黑体" w:hAnsi="宋体" w:eastAsia="黑体" w:cs="黑体"/>
          <w:i w:val="0"/>
          <w:caps w:val="0"/>
          <w:color w:val="000000"/>
          <w:spacing w:val="0"/>
          <w:kern w:val="2"/>
          <w:sz w:val="32"/>
          <w:szCs w:val="32"/>
          <w:lang w:val="en-US" w:eastAsia="zh-CN" w:bidi="ar-SA"/>
        </w:rPr>
        <w:t>第二条</w:t>
      </w:r>
      <w:r>
        <w:rPr>
          <w:rFonts w:hint="default" w:ascii="Times New Roman" w:hAnsi="Times New Roman" w:eastAsia="方正仿宋_GBK" w:cs="Times New Roman"/>
          <w:b w:val="0"/>
          <w:bCs w:val="0"/>
          <w:sz w:val="32"/>
          <w:szCs w:val="32"/>
          <w:lang w:val="en-US" w:eastAsia="zh-CN"/>
        </w:rPr>
        <w:t xml:space="preserve"> </w:t>
      </w:r>
      <w:r>
        <w:rPr>
          <w:rFonts w:hint="default" w:ascii="Times New Roman" w:hAnsi="Times New Roman" w:eastAsia="方正仿宋_GBK" w:cs="Times New Roman"/>
          <w:b w:val="0"/>
          <w:bCs w:val="0"/>
          <w:sz w:val="32"/>
          <w:szCs w:val="32"/>
        </w:rPr>
        <w:t>行政机关以及法律、法规授权的具有管理公共事务职能的组织（以下统称政策制定机关），在制定市场准入和退出、产业发展、招商引资、招标投标、政府采购、经营行为规范、资质标准等涉及市场主体经济活动的规章、规范性文件、其他政策性文件以及“一事一议”形式的具体政策措施（以下统称政策措施）时，应当进行公平竞争审查，评估对市场竞争的影响，防止排除、限制市场竞争。</w:t>
      </w:r>
    </w:p>
    <w:p>
      <w:pPr>
        <w:spacing w:line="560" w:lineRule="exact"/>
        <w:ind w:firstLine="640" w:firstLineChars="200"/>
        <w:jc w:val="both"/>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经公平竞争审查认为不具有排除、限制竞争效果或者符合例外规定的，可以实施；具有排除、限制竞争效果且不符合例外规定的，应当不予出台或者调整至符合相关要求后出台；未经公平竞争审查的，不得出台。</w:t>
      </w:r>
    </w:p>
    <w:p>
      <w:pPr>
        <w:spacing w:line="560" w:lineRule="exact"/>
        <w:ind w:firstLine="640" w:firstLineChars="200"/>
        <w:jc w:val="both"/>
        <w:rPr>
          <w:rFonts w:hint="default" w:ascii="Times New Roman" w:hAnsi="Times New Roman" w:eastAsia="方正仿宋_GBK" w:cs="Times New Roman"/>
          <w:b w:val="0"/>
          <w:bCs w:val="0"/>
          <w:sz w:val="32"/>
          <w:szCs w:val="32"/>
        </w:rPr>
      </w:pPr>
      <w:r>
        <w:rPr>
          <w:rFonts w:hint="default" w:ascii="黑体" w:hAnsi="宋体" w:eastAsia="黑体" w:cs="黑体"/>
          <w:i w:val="0"/>
          <w:caps w:val="0"/>
          <w:color w:val="000000"/>
          <w:spacing w:val="0"/>
          <w:kern w:val="2"/>
          <w:sz w:val="32"/>
          <w:szCs w:val="32"/>
          <w:lang w:val="en-US" w:eastAsia="zh-CN" w:bidi="ar-SA"/>
        </w:rPr>
        <w:t>第三条</w:t>
      </w:r>
      <w:r>
        <w:rPr>
          <w:rFonts w:hint="default" w:ascii="Times New Roman" w:hAnsi="Times New Roman" w:eastAsia="方正仿宋_GBK" w:cs="Times New Roman"/>
          <w:b w:val="0"/>
          <w:bCs w:val="0"/>
          <w:sz w:val="32"/>
          <w:szCs w:val="32"/>
          <w:lang w:val="en-US" w:eastAsia="zh-CN"/>
        </w:rPr>
        <w:t xml:space="preserve"> </w:t>
      </w:r>
      <w:r>
        <w:rPr>
          <w:rFonts w:hint="default" w:ascii="Times New Roman" w:hAnsi="Times New Roman" w:eastAsia="方正仿宋_GBK" w:cs="Times New Roman"/>
          <w:b w:val="0"/>
          <w:bCs w:val="0"/>
          <w:sz w:val="32"/>
          <w:szCs w:val="32"/>
        </w:rPr>
        <w:t>涉及市场主体经济活动的行政法规、国务院制定的政策措施，以及政府部门负责起草的地方性法规、自治条例和单行条例，由起草部门在起草过程中按照本细则规定进行公平竞争审查。未经公平竞争审查的，不得提交审议。</w:t>
      </w:r>
    </w:p>
    <w:p>
      <w:pPr>
        <w:spacing w:line="560" w:lineRule="exact"/>
        <w:ind w:firstLine="640" w:firstLineChars="200"/>
        <w:jc w:val="both"/>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以县级以上地方各级人民政府名义出台的政策措施，由起草部门或者本级人民政府指定的相关部门进行公平竞争审查。起草部门在审查过程中，可以会同本级市场监管部门进行公平竞争审查。未经审查的，不得提交审议。</w:t>
      </w:r>
    </w:p>
    <w:p>
      <w:pPr>
        <w:spacing w:line="560" w:lineRule="exact"/>
        <w:ind w:firstLine="640" w:firstLineChars="200"/>
        <w:jc w:val="both"/>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以多个部门名义联合制定出台的政策措施，由牵头部门负责公平竞争审查，其他部门在各自职责范围内参与公平竞争审查。政策措施涉及其他部门职权的，政策制定机关在公平竞争审查中应当充分征求其意见。</w:t>
      </w:r>
    </w:p>
    <w:p>
      <w:pPr>
        <w:spacing w:line="560" w:lineRule="exact"/>
        <w:ind w:firstLine="640" w:firstLineChars="200"/>
        <w:jc w:val="both"/>
        <w:rPr>
          <w:rFonts w:hint="default" w:ascii="Times New Roman" w:hAnsi="Times New Roman" w:eastAsia="方正仿宋_GBK" w:cs="Times New Roman"/>
          <w:b w:val="0"/>
          <w:bCs w:val="0"/>
          <w:sz w:val="32"/>
          <w:szCs w:val="32"/>
        </w:rPr>
      </w:pPr>
      <w:r>
        <w:rPr>
          <w:rFonts w:hint="default" w:ascii="黑体" w:hAnsi="宋体" w:eastAsia="黑体" w:cs="黑体"/>
          <w:i w:val="0"/>
          <w:caps w:val="0"/>
          <w:color w:val="000000"/>
          <w:spacing w:val="0"/>
          <w:kern w:val="2"/>
          <w:sz w:val="32"/>
          <w:szCs w:val="32"/>
          <w:lang w:val="en-US" w:eastAsia="zh-CN" w:bidi="ar-SA"/>
        </w:rPr>
        <w:t>第四条</w:t>
      </w:r>
      <w:r>
        <w:rPr>
          <w:rFonts w:hint="default" w:ascii="Times New Roman" w:hAnsi="Times New Roman" w:eastAsia="方正仿宋_GBK" w:cs="Times New Roman"/>
          <w:b w:val="0"/>
          <w:bCs w:val="0"/>
          <w:sz w:val="32"/>
          <w:szCs w:val="32"/>
          <w:lang w:val="en-US" w:eastAsia="zh-CN"/>
        </w:rPr>
        <w:t xml:space="preserve"> </w:t>
      </w:r>
      <w:r>
        <w:rPr>
          <w:rFonts w:hint="default" w:ascii="Times New Roman" w:hAnsi="Times New Roman" w:eastAsia="方正仿宋_GBK" w:cs="Times New Roman"/>
          <w:b w:val="0"/>
          <w:bCs w:val="0"/>
          <w:sz w:val="32"/>
          <w:szCs w:val="32"/>
        </w:rPr>
        <w:t>市场监管总局、发展改革委、财政部、商务部会同有关部门，建立健全公平竞争审查工作部际联席会议制度，统筹协调和监督指导全国公平竞争审查工作。</w:t>
      </w:r>
    </w:p>
    <w:p>
      <w:pPr>
        <w:spacing w:line="560" w:lineRule="exact"/>
        <w:ind w:firstLine="640" w:firstLineChars="200"/>
        <w:jc w:val="both"/>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县级以上地方各级人民政府负责建立健全本地区公平竞争审查工作联席会议制度（以下简称联席会议），统筹协调和监督指导本地区公平竞争审查工作，原则上由本级人民政府分管负责同志担任联席会议召集人。联席会议办公室设在市场监管部门，承担联席会议日常工作。</w:t>
      </w:r>
    </w:p>
    <w:p>
      <w:pPr>
        <w:spacing w:line="560" w:lineRule="exact"/>
        <w:ind w:firstLine="640" w:firstLineChars="200"/>
        <w:jc w:val="both"/>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地方各级联席会议应当每年向本级人民政府和上一级联席会议报告本地区公平竞争审查制度实施情况，接受其指导和监督。</w:t>
      </w:r>
    </w:p>
    <w:p>
      <w:pPr>
        <w:spacing w:line="560" w:lineRule="exact"/>
        <w:ind w:firstLine="2560" w:firstLineChars="800"/>
        <w:jc w:val="both"/>
        <w:rPr>
          <w:rFonts w:hint="default" w:ascii="Times New Roman" w:hAnsi="Times New Roman" w:eastAsia="黑体" w:cs="Times New Roman"/>
          <w:b w:val="0"/>
          <w:bCs w:val="0"/>
          <w:sz w:val="32"/>
        </w:rPr>
      </w:pPr>
    </w:p>
    <w:p>
      <w:pPr>
        <w:spacing w:line="560" w:lineRule="exact"/>
        <w:ind w:firstLine="2560" w:firstLineChars="800"/>
        <w:jc w:val="both"/>
        <w:rPr>
          <w:rFonts w:hint="default" w:ascii="Times New Roman" w:hAnsi="Times New Roman" w:eastAsia="黑体" w:cs="Times New Roman"/>
          <w:b w:val="0"/>
          <w:bCs w:val="0"/>
          <w:sz w:val="32"/>
        </w:rPr>
      </w:pPr>
      <w:r>
        <w:rPr>
          <w:rFonts w:hint="default" w:ascii="Times New Roman" w:hAnsi="Times New Roman" w:eastAsia="黑体" w:cs="Times New Roman"/>
          <w:b w:val="0"/>
          <w:bCs w:val="0"/>
          <w:sz w:val="32"/>
        </w:rPr>
        <w:t>第二章</w:t>
      </w:r>
      <w:r>
        <w:rPr>
          <w:rFonts w:hint="eastAsia" w:ascii="Times New Roman" w:hAnsi="Times New Roman" w:eastAsia="黑体" w:cs="Times New Roman"/>
          <w:b w:val="0"/>
          <w:bCs w:val="0"/>
          <w:sz w:val="32"/>
          <w:lang w:val="en-US" w:eastAsia="zh-CN"/>
        </w:rPr>
        <w:t xml:space="preserve">   </w:t>
      </w:r>
      <w:r>
        <w:rPr>
          <w:rFonts w:hint="default" w:ascii="Times New Roman" w:hAnsi="Times New Roman" w:eastAsia="黑体" w:cs="Times New Roman"/>
          <w:b w:val="0"/>
          <w:bCs w:val="0"/>
          <w:sz w:val="32"/>
        </w:rPr>
        <w:t>审查机制和程序</w:t>
      </w:r>
    </w:p>
    <w:p>
      <w:pPr>
        <w:spacing w:line="560" w:lineRule="exact"/>
        <w:ind w:firstLine="640" w:firstLineChars="200"/>
        <w:jc w:val="both"/>
        <w:rPr>
          <w:rFonts w:hint="default" w:ascii="Times New Roman" w:hAnsi="Times New Roman" w:eastAsia="方正仿宋_GBK" w:cs="Times New Roman"/>
          <w:b w:val="0"/>
          <w:bCs w:val="0"/>
          <w:sz w:val="32"/>
          <w:szCs w:val="32"/>
        </w:rPr>
      </w:pPr>
      <w:r>
        <w:rPr>
          <w:rFonts w:hint="eastAsia" w:ascii="黑体" w:hAnsi="黑体" w:eastAsia="黑体" w:cs="黑体"/>
          <w:b w:val="0"/>
          <w:bCs w:val="0"/>
          <w:sz w:val="32"/>
          <w:szCs w:val="32"/>
        </w:rPr>
        <w:t>第五条</w:t>
      </w:r>
      <w:r>
        <w:rPr>
          <w:rFonts w:hint="eastAsia" w:ascii="黑体" w:hAnsi="黑体" w:eastAsia="黑体" w:cs="黑体"/>
          <w:b w:val="0"/>
          <w:bCs w:val="0"/>
          <w:sz w:val="32"/>
          <w:szCs w:val="32"/>
          <w:lang w:val="en-US" w:eastAsia="zh-CN"/>
        </w:rPr>
        <w:t xml:space="preserve"> </w:t>
      </w:r>
      <w:r>
        <w:rPr>
          <w:rFonts w:hint="default" w:ascii="Times New Roman" w:hAnsi="Times New Roman" w:eastAsia="方正仿宋_GBK" w:cs="Times New Roman"/>
          <w:b w:val="0"/>
          <w:bCs w:val="0"/>
          <w:sz w:val="32"/>
          <w:szCs w:val="32"/>
        </w:rPr>
        <w:t>政策制定机关应当建立健全公平竞争内部审查机制，明确审查机构和程序，可以由政策制定机关的具体业务机构负责，也可以采取内部特定机构统一审查或者由具体业务机构初审后提交特定机构复核等方式。</w:t>
      </w:r>
    </w:p>
    <w:p>
      <w:pPr>
        <w:spacing w:line="560" w:lineRule="exact"/>
        <w:ind w:firstLine="640" w:firstLineChars="200"/>
        <w:jc w:val="both"/>
        <w:rPr>
          <w:rFonts w:hint="default" w:ascii="Times New Roman" w:hAnsi="Times New Roman" w:eastAsia="方正仿宋_GBK" w:cs="Times New Roman"/>
          <w:b w:val="0"/>
          <w:bCs w:val="0"/>
          <w:sz w:val="32"/>
          <w:szCs w:val="32"/>
        </w:rPr>
      </w:pPr>
      <w:r>
        <w:rPr>
          <w:rFonts w:hint="default" w:ascii="黑体" w:hAnsi="黑体" w:eastAsia="黑体" w:cs="黑体"/>
          <w:b w:val="0"/>
          <w:bCs w:val="0"/>
          <w:sz w:val="32"/>
          <w:szCs w:val="32"/>
        </w:rPr>
        <w:t>第六条</w:t>
      </w:r>
      <w:r>
        <w:rPr>
          <w:rFonts w:hint="eastAsia" w:ascii="Times New Roman" w:hAnsi="Times New Roman" w:eastAsia="方正仿宋_GBK" w:cs="Times New Roman"/>
          <w:b w:val="0"/>
          <w:bCs w:val="0"/>
          <w:sz w:val="32"/>
          <w:szCs w:val="32"/>
          <w:lang w:val="en-US" w:eastAsia="zh-CN"/>
        </w:rPr>
        <w:t xml:space="preserve"> </w:t>
      </w:r>
      <w:r>
        <w:rPr>
          <w:rFonts w:hint="default" w:ascii="Times New Roman" w:hAnsi="Times New Roman" w:eastAsia="方正仿宋_GBK" w:cs="Times New Roman"/>
          <w:b w:val="0"/>
          <w:bCs w:val="0"/>
          <w:sz w:val="32"/>
          <w:szCs w:val="32"/>
        </w:rPr>
        <w:t>政策制定机关开展公平竞争审查应当遵循审查基本流程（可参考附件1），识别相关政策措施是否属于审查对象、判断是否违反审查标准、分析是否适用例外规定。属于审查对象的，经审查后应当形成明确的书面审查结论。审查结论应当包括政策措施名称、涉及行业领域、性质类别、起草机构、审查机构、征求意见情况、审查结论、适用例外规定情况、审查机构主要负责人意见等内容（可参考附件2）。政策措施出台后，审查结论由政策制定机关存档备查。</w:t>
      </w:r>
    </w:p>
    <w:p>
      <w:pPr>
        <w:spacing w:line="560" w:lineRule="exact"/>
        <w:ind w:firstLine="640" w:firstLineChars="200"/>
        <w:jc w:val="both"/>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未形成书面审查结论出台政策措施的，视为未进行公平竞争审查。</w:t>
      </w:r>
    </w:p>
    <w:p>
      <w:pPr>
        <w:spacing w:line="560" w:lineRule="exact"/>
        <w:ind w:firstLine="640" w:firstLineChars="200"/>
        <w:jc w:val="both"/>
        <w:rPr>
          <w:rFonts w:hint="default" w:ascii="Times New Roman" w:hAnsi="Times New Roman" w:eastAsia="方正仿宋_GBK" w:cs="Times New Roman"/>
          <w:b w:val="0"/>
          <w:bCs w:val="0"/>
          <w:sz w:val="32"/>
          <w:szCs w:val="32"/>
        </w:rPr>
      </w:pPr>
      <w:r>
        <w:rPr>
          <w:rFonts w:hint="default" w:ascii="黑体" w:hAnsi="黑体" w:eastAsia="黑体" w:cs="黑体"/>
          <w:b w:val="0"/>
          <w:bCs w:val="0"/>
          <w:sz w:val="32"/>
          <w:szCs w:val="32"/>
        </w:rPr>
        <w:t>第七条</w:t>
      </w:r>
      <w:r>
        <w:rPr>
          <w:rFonts w:hint="eastAsia" w:ascii="Times New Roman" w:hAnsi="Times New Roman" w:eastAsia="方正仿宋_GBK" w:cs="Times New Roman"/>
          <w:b w:val="0"/>
          <w:bCs w:val="0"/>
          <w:sz w:val="32"/>
          <w:szCs w:val="32"/>
          <w:lang w:val="en-US" w:eastAsia="zh-CN"/>
        </w:rPr>
        <w:t xml:space="preserve"> </w:t>
      </w:r>
      <w:r>
        <w:rPr>
          <w:rFonts w:hint="default" w:ascii="Times New Roman" w:hAnsi="Times New Roman" w:eastAsia="方正仿宋_GBK" w:cs="Times New Roman"/>
          <w:b w:val="0"/>
          <w:bCs w:val="0"/>
          <w:sz w:val="32"/>
          <w:szCs w:val="32"/>
        </w:rPr>
        <w:t>政策制定机关开展公平竞争审查，应当以适当方式征求利害关系人意见，或者通过政府部门网站、政务新媒体等便于社会公众知晓的方式公开征求意见，并在书面审查结论中说明征求意见情况。</w:t>
      </w:r>
    </w:p>
    <w:p>
      <w:pPr>
        <w:spacing w:line="560" w:lineRule="exact"/>
        <w:ind w:firstLine="640" w:firstLineChars="200"/>
        <w:jc w:val="both"/>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在起草政策措施的其他环节已征求过利害关系人意见或者向社会公开征求意见的，可以不再专门就公平竞争审查问题征求意见。对出台前需要保密或者有正当理由需要限定知悉范围的政策措施，由政策制定机关按照相关法律法规处理。</w:t>
      </w:r>
    </w:p>
    <w:p>
      <w:pPr>
        <w:spacing w:line="560" w:lineRule="exact"/>
        <w:ind w:firstLine="640" w:firstLineChars="200"/>
        <w:jc w:val="both"/>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利害关系人指参与相关市场竞争的经营者、上下游经营者、行业协会商会、消费者以及政策措施可能影响其公平参与市场竞争的其他市场主体。</w:t>
      </w:r>
    </w:p>
    <w:p>
      <w:pPr>
        <w:spacing w:line="560" w:lineRule="exact"/>
        <w:ind w:firstLine="640" w:firstLineChars="200"/>
        <w:jc w:val="both"/>
        <w:rPr>
          <w:rFonts w:hint="default" w:ascii="Times New Roman" w:hAnsi="Times New Roman" w:eastAsia="方正仿宋_GBK" w:cs="Times New Roman"/>
          <w:b w:val="0"/>
          <w:bCs w:val="0"/>
          <w:sz w:val="32"/>
          <w:szCs w:val="32"/>
        </w:rPr>
      </w:pPr>
      <w:r>
        <w:rPr>
          <w:rFonts w:hint="default" w:ascii="黑体" w:hAnsi="黑体" w:eastAsia="黑体" w:cs="黑体"/>
          <w:b w:val="0"/>
          <w:bCs w:val="0"/>
          <w:sz w:val="32"/>
          <w:szCs w:val="32"/>
        </w:rPr>
        <w:t>第八条</w:t>
      </w:r>
      <w:r>
        <w:rPr>
          <w:rFonts w:hint="eastAsia" w:ascii="Times New Roman" w:hAnsi="Times New Roman" w:eastAsia="方正仿宋_GBK" w:cs="Times New Roman"/>
          <w:b w:val="0"/>
          <w:bCs w:val="0"/>
          <w:sz w:val="32"/>
          <w:szCs w:val="32"/>
          <w:lang w:val="en-US" w:eastAsia="zh-CN"/>
        </w:rPr>
        <w:t xml:space="preserve"> </w:t>
      </w:r>
      <w:r>
        <w:rPr>
          <w:rFonts w:hint="default" w:ascii="Times New Roman" w:hAnsi="Times New Roman" w:eastAsia="方正仿宋_GBK" w:cs="Times New Roman"/>
          <w:b w:val="0"/>
          <w:bCs w:val="0"/>
          <w:sz w:val="32"/>
          <w:szCs w:val="32"/>
        </w:rPr>
        <w:t>政策制定机关进行公平竞争审查，可以咨询专家学者、法律顾问、专业机构的意见。征求上述方面意见的，应当在书面审查结论中说明有关情况。</w:t>
      </w:r>
    </w:p>
    <w:p>
      <w:pPr>
        <w:spacing w:line="560" w:lineRule="exact"/>
        <w:ind w:firstLine="640" w:firstLineChars="200"/>
        <w:jc w:val="both"/>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各级联席会议办公室可以根据实际工作需要，建立公平竞争审查工作专家库，便于政策制定机关进行咨询。</w:t>
      </w:r>
    </w:p>
    <w:p>
      <w:pPr>
        <w:spacing w:line="560" w:lineRule="exact"/>
        <w:ind w:firstLine="640" w:firstLineChars="200"/>
        <w:jc w:val="both"/>
        <w:rPr>
          <w:rFonts w:hint="default" w:ascii="Times New Roman" w:hAnsi="Times New Roman" w:eastAsia="方正仿宋_GBK" w:cs="Times New Roman"/>
          <w:b w:val="0"/>
          <w:bCs w:val="0"/>
          <w:sz w:val="32"/>
          <w:szCs w:val="32"/>
        </w:rPr>
      </w:pPr>
      <w:r>
        <w:rPr>
          <w:rFonts w:hint="default" w:ascii="黑体" w:hAnsi="黑体" w:eastAsia="黑体" w:cs="黑体"/>
          <w:b w:val="0"/>
          <w:bCs w:val="0"/>
          <w:sz w:val="32"/>
          <w:szCs w:val="32"/>
        </w:rPr>
        <w:t>第九条</w:t>
      </w:r>
      <w:r>
        <w:rPr>
          <w:rFonts w:hint="eastAsia" w:ascii="Times New Roman" w:hAnsi="Times New Roman" w:eastAsia="方正仿宋_GBK" w:cs="Times New Roman"/>
          <w:b w:val="0"/>
          <w:bCs w:val="0"/>
          <w:sz w:val="32"/>
          <w:szCs w:val="32"/>
          <w:lang w:val="en-US" w:eastAsia="zh-CN"/>
        </w:rPr>
        <w:t xml:space="preserve"> </w:t>
      </w:r>
      <w:r>
        <w:rPr>
          <w:rFonts w:hint="default" w:ascii="Times New Roman" w:hAnsi="Times New Roman" w:eastAsia="方正仿宋_GBK" w:cs="Times New Roman"/>
          <w:b w:val="0"/>
          <w:bCs w:val="0"/>
          <w:sz w:val="32"/>
          <w:szCs w:val="32"/>
        </w:rPr>
        <w:t>政策制定机关可以就公平竞争审查中遇到的具体问题，向本级联席会议办公室提出咨询。提出咨询请求的政策制定机关，应当提供书面咨询函、政策措施文稿、起草说明、相关法律法规依据及其他相关材料。联席会议办公室应当在收到书面咨询函后及时研究回复。</w:t>
      </w:r>
    </w:p>
    <w:p>
      <w:pPr>
        <w:spacing w:line="560" w:lineRule="exact"/>
        <w:ind w:firstLine="640" w:firstLineChars="200"/>
        <w:jc w:val="both"/>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对涉及重大公共利益，且在制定过程中被多个单位或者个人反映或者举报涉嫌排除、限制竞争的政策措施，本级联席会议办公室可以主动向政策制定机关提出公平竞争审查意见。</w:t>
      </w:r>
    </w:p>
    <w:p>
      <w:pPr>
        <w:spacing w:line="560" w:lineRule="exact"/>
        <w:ind w:firstLine="640" w:firstLineChars="200"/>
        <w:jc w:val="both"/>
        <w:rPr>
          <w:rFonts w:hint="default" w:ascii="Times New Roman" w:hAnsi="Times New Roman" w:eastAsia="方正仿宋_GBK" w:cs="Times New Roman"/>
          <w:b w:val="0"/>
          <w:bCs w:val="0"/>
          <w:sz w:val="32"/>
          <w:szCs w:val="32"/>
        </w:rPr>
      </w:pPr>
      <w:r>
        <w:rPr>
          <w:rFonts w:hint="default" w:ascii="黑体" w:hAnsi="黑体" w:eastAsia="黑体" w:cs="黑体"/>
          <w:b w:val="0"/>
          <w:bCs w:val="0"/>
          <w:sz w:val="32"/>
          <w:szCs w:val="32"/>
        </w:rPr>
        <w:t>第十条</w:t>
      </w:r>
      <w:r>
        <w:rPr>
          <w:rFonts w:hint="eastAsia" w:ascii="Times New Roman" w:hAnsi="Times New Roman" w:eastAsia="方正仿宋_GBK" w:cs="Times New Roman"/>
          <w:b w:val="0"/>
          <w:bCs w:val="0"/>
          <w:sz w:val="32"/>
          <w:szCs w:val="32"/>
          <w:lang w:val="en-US" w:eastAsia="zh-CN"/>
        </w:rPr>
        <w:t xml:space="preserve"> </w:t>
      </w:r>
      <w:r>
        <w:rPr>
          <w:rFonts w:hint="default" w:ascii="Times New Roman" w:hAnsi="Times New Roman" w:eastAsia="方正仿宋_GBK" w:cs="Times New Roman"/>
          <w:b w:val="0"/>
          <w:bCs w:val="0"/>
          <w:sz w:val="32"/>
          <w:szCs w:val="32"/>
        </w:rPr>
        <w:t>对多个部门联合制定或者涉及多个部门职责的政策措施，在公平竞争审查中出现较大争议或者部门意见难以协调一致时，政策制定机关可以提请本级联席会议协调。联席会议办公室认为确有必要的，可以根据相关工作规则召开会议进行协调。仍无法协调一致的，由政策制定机关提交上级机关决定。</w:t>
      </w:r>
    </w:p>
    <w:p>
      <w:pPr>
        <w:spacing w:line="560" w:lineRule="exact"/>
        <w:ind w:firstLine="640" w:firstLineChars="200"/>
        <w:jc w:val="both"/>
        <w:rPr>
          <w:rFonts w:hint="default" w:ascii="Times New Roman" w:hAnsi="Times New Roman" w:eastAsia="方正仿宋_GBK" w:cs="Times New Roman"/>
          <w:b w:val="0"/>
          <w:bCs w:val="0"/>
          <w:sz w:val="32"/>
          <w:szCs w:val="32"/>
        </w:rPr>
      </w:pPr>
      <w:r>
        <w:rPr>
          <w:rFonts w:hint="default" w:ascii="黑体" w:hAnsi="黑体" w:eastAsia="黑体" w:cs="黑体"/>
          <w:b w:val="0"/>
          <w:bCs w:val="0"/>
          <w:sz w:val="32"/>
          <w:szCs w:val="32"/>
        </w:rPr>
        <w:t>第十一条</w:t>
      </w:r>
      <w:r>
        <w:rPr>
          <w:rFonts w:hint="eastAsia" w:ascii="Times New Roman" w:hAnsi="Times New Roman" w:eastAsia="方正仿宋_GBK" w:cs="Times New Roman"/>
          <w:b w:val="0"/>
          <w:bCs w:val="0"/>
          <w:sz w:val="32"/>
          <w:szCs w:val="32"/>
          <w:lang w:val="en-US" w:eastAsia="zh-CN"/>
        </w:rPr>
        <w:t xml:space="preserve"> </w:t>
      </w:r>
      <w:r>
        <w:rPr>
          <w:rFonts w:hint="default" w:ascii="Times New Roman" w:hAnsi="Times New Roman" w:eastAsia="方正仿宋_GBK" w:cs="Times New Roman"/>
          <w:b w:val="0"/>
          <w:bCs w:val="0"/>
          <w:sz w:val="32"/>
          <w:szCs w:val="32"/>
        </w:rPr>
        <w:t>政策制定机关应当对本年度公平竞争审查工作进行总结，于次年1月15日前将书面总结报告报送本级联席会议办公室。</w:t>
      </w:r>
    </w:p>
    <w:p>
      <w:pPr>
        <w:spacing w:line="560" w:lineRule="exact"/>
        <w:ind w:firstLine="640" w:firstLineChars="200"/>
        <w:jc w:val="both"/>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地方各级联席会议办公室汇总形成本级公平竞争审查工作总体情况，于次年1月20日前报送本级人民政府和上一级联席会议办公室，并以适当方式向社会公开。</w:t>
      </w:r>
    </w:p>
    <w:p>
      <w:pPr>
        <w:spacing w:line="560" w:lineRule="exact"/>
        <w:ind w:firstLine="640" w:firstLineChars="200"/>
        <w:jc w:val="both"/>
        <w:rPr>
          <w:rFonts w:hint="default" w:ascii="Times New Roman" w:hAnsi="Times New Roman" w:eastAsia="方正仿宋_GBK" w:cs="Times New Roman"/>
          <w:b w:val="0"/>
          <w:bCs w:val="0"/>
          <w:sz w:val="32"/>
          <w:szCs w:val="32"/>
        </w:rPr>
      </w:pPr>
      <w:r>
        <w:rPr>
          <w:rFonts w:hint="default" w:ascii="黑体" w:hAnsi="黑体" w:eastAsia="黑体" w:cs="黑体"/>
          <w:b w:val="0"/>
          <w:bCs w:val="0"/>
          <w:sz w:val="32"/>
          <w:szCs w:val="32"/>
        </w:rPr>
        <w:t>第十二条</w:t>
      </w:r>
      <w:r>
        <w:rPr>
          <w:rFonts w:hint="eastAsia" w:ascii="Times New Roman" w:hAnsi="Times New Roman" w:eastAsia="方正仿宋_GBK" w:cs="Times New Roman"/>
          <w:b w:val="0"/>
          <w:bCs w:val="0"/>
          <w:sz w:val="32"/>
          <w:szCs w:val="32"/>
          <w:lang w:val="en-US" w:eastAsia="zh-CN"/>
        </w:rPr>
        <w:t xml:space="preserve"> </w:t>
      </w:r>
      <w:r>
        <w:rPr>
          <w:rFonts w:hint="default" w:ascii="Times New Roman" w:hAnsi="Times New Roman" w:eastAsia="方正仿宋_GBK" w:cs="Times New Roman"/>
          <w:b w:val="0"/>
          <w:bCs w:val="0"/>
          <w:sz w:val="32"/>
          <w:szCs w:val="32"/>
        </w:rPr>
        <w:t>对经公平竞争审查后出台的政策措施，政策制定机关应当对其影响统一市场和公平竞争的情况进行定期评估。评估报告应当向社会公开征求意见，评估结果应当向社会公开。经评估认为妨碍统一市场和公平竞争的，应当及时废止或者修改完善。定期评估可以每三年进行一次，或者在定期清理规章、规范性文件时一并评估。</w:t>
      </w:r>
    </w:p>
    <w:p>
      <w:pPr>
        <w:spacing w:line="560" w:lineRule="exact"/>
        <w:ind w:firstLine="2880" w:firstLineChars="900"/>
        <w:jc w:val="both"/>
        <w:rPr>
          <w:rFonts w:hint="default" w:ascii="Times New Roman" w:hAnsi="Times New Roman" w:eastAsia="方正仿宋_GBK" w:cs="Times New Roman"/>
          <w:b w:val="0"/>
          <w:bCs w:val="0"/>
          <w:sz w:val="32"/>
          <w:szCs w:val="32"/>
        </w:rPr>
      </w:pPr>
    </w:p>
    <w:p>
      <w:pPr>
        <w:spacing w:line="560" w:lineRule="exact"/>
        <w:ind w:firstLine="2880" w:firstLineChars="900"/>
        <w:jc w:val="both"/>
        <w:rPr>
          <w:rFonts w:hint="eastAsia" w:ascii="黑体" w:hAnsi="黑体" w:eastAsia="黑体" w:cs="黑体"/>
          <w:b w:val="0"/>
          <w:bCs w:val="0"/>
          <w:sz w:val="32"/>
          <w:szCs w:val="32"/>
        </w:rPr>
      </w:pPr>
      <w:r>
        <w:rPr>
          <w:rFonts w:hint="eastAsia" w:ascii="黑体" w:hAnsi="黑体" w:eastAsia="黑体" w:cs="黑体"/>
          <w:b w:val="0"/>
          <w:bCs w:val="0"/>
          <w:sz w:val="32"/>
          <w:szCs w:val="32"/>
        </w:rPr>
        <w:t>第三章</w:t>
      </w:r>
      <w:r>
        <w:rPr>
          <w:rFonts w:hint="eastAsia" w:ascii="黑体" w:hAnsi="黑体" w:eastAsia="黑体" w:cs="黑体"/>
          <w:b w:val="0"/>
          <w:bCs w:val="0"/>
          <w:sz w:val="32"/>
          <w:szCs w:val="32"/>
          <w:lang w:val="en-US" w:eastAsia="zh-CN"/>
        </w:rPr>
        <w:t xml:space="preserve">   </w:t>
      </w:r>
      <w:r>
        <w:rPr>
          <w:rFonts w:hint="eastAsia" w:ascii="黑体" w:hAnsi="黑体" w:eastAsia="黑体" w:cs="黑体"/>
          <w:b w:val="0"/>
          <w:bCs w:val="0"/>
          <w:sz w:val="32"/>
          <w:szCs w:val="32"/>
        </w:rPr>
        <w:t>审查标准</w:t>
      </w:r>
    </w:p>
    <w:p>
      <w:pPr>
        <w:spacing w:line="560" w:lineRule="exact"/>
        <w:ind w:firstLine="640" w:firstLineChars="200"/>
        <w:jc w:val="both"/>
        <w:rPr>
          <w:rFonts w:hint="default" w:ascii="Times New Roman" w:hAnsi="Times New Roman" w:eastAsia="方正仿宋_GBK" w:cs="Times New Roman"/>
          <w:b w:val="0"/>
          <w:bCs w:val="0"/>
          <w:sz w:val="32"/>
          <w:szCs w:val="32"/>
        </w:rPr>
      </w:pPr>
    </w:p>
    <w:p>
      <w:pPr>
        <w:spacing w:line="560" w:lineRule="exact"/>
        <w:ind w:firstLine="640" w:firstLineChars="200"/>
        <w:jc w:val="both"/>
        <w:rPr>
          <w:rFonts w:hint="default" w:ascii="Times New Roman" w:hAnsi="Times New Roman" w:eastAsia="方正仿宋_GBK" w:cs="Times New Roman"/>
          <w:b w:val="0"/>
          <w:bCs w:val="0"/>
          <w:sz w:val="32"/>
          <w:szCs w:val="32"/>
        </w:rPr>
      </w:pPr>
      <w:r>
        <w:rPr>
          <w:rFonts w:hint="default" w:ascii="黑体" w:hAnsi="黑体" w:eastAsia="黑体" w:cs="黑体"/>
          <w:b w:val="0"/>
          <w:bCs w:val="0"/>
          <w:sz w:val="32"/>
          <w:szCs w:val="32"/>
        </w:rPr>
        <w:t>第十三条</w:t>
      </w:r>
      <w:r>
        <w:rPr>
          <w:rFonts w:hint="eastAsia" w:ascii="Times New Roman" w:hAnsi="Times New Roman" w:eastAsia="方正仿宋_GBK" w:cs="Times New Roman"/>
          <w:b w:val="0"/>
          <w:bCs w:val="0"/>
          <w:sz w:val="32"/>
          <w:szCs w:val="32"/>
          <w:lang w:val="en-US" w:eastAsia="zh-CN"/>
        </w:rPr>
        <w:t xml:space="preserve"> </w:t>
      </w:r>
      <w:r>
        <w:rPr>
          <w:rFonts w:hint="default" w:ascii="Times New Roman" w:hAnsi="Times New Roman" w:eastAsia="方正仿宋_GBK" w:cs="Times New Roman"/>
          <w:b w:val="0"/>
          <w:bCs w:val="0"/>
          <w:sz w:val="32"/>
          <w:szCs w:val="32"/>
        </w:rPr>
        <w:t>市场准入和退出标准。</w:t>
      </w:r>
    </w:p>
    <w:p>
      <w:pPr>
        <w:spacing w:line="560" w:lineRule="exact"/>
        <w:ind w:firstLine="640" w:firstLineChars="200"/>
        <w:jc w:val="both"/>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（一）不得设置不合理或者歧视性的准入和退出条件，包括但不限于：</w:t>
      </w:r>
    </w:p>
    <w:p>
      <w:pPr>
        <w:spacing w:line="560" w:lineRule="exact"/>
        <w:ind w:firstLine="640" w:firstLineChars="200"/>
        <w:jc w:val="both"/>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1.设置明显不必要或者超出实际需要的准入和退出条件，排斥或者限制经营者参与市场竞争；</w:t>
      </w:r>
    </w:p>
    <w:p>
      <w:pPr>
        <w:spacing w:line="560" w:lineRule="exact"/>
        <w:ind w:firstLine="640" w:firstLineChars="200"/>
        <w:jc w:val="both"/>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2.没有法律、行政法规或者国务院规定依据，对不同所有制、地区、组织形式的经营者实施不合理的差别化待遇，设置不平等的市场准入和退出条件；</w:t>
      </w:r>
    </w:p>
    <w:p>
      <w:pPr>
        <w:spacing w:line="560" w:lineRule="exact"/>
        <w:ind w:firstLine="640" w:firstLineChars="200"/>
        <w:jc w:val="both"/>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3.没有法律、行政法规或者国务院规定依据，以备案、登记、注册、目录、年检、年报、监制、认定、认证、认可、检验、监测、审定、指定、配号、复检、复审、换证、要求设立分支机构以及其他任何形式，设定或者变相设定市场准入障碍；</w:t>
      </w:r>
    </w:p>
    <w:p>
      <w:pPr>
        <w:spacing w:line="560" w:lineRule="exact"/>
        <w:ind w:firstLine="640" w:firstLineChars="200"/>
        <w:jc w:val="both"/>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4.没有法律、行政法规或者国务院规定依据，对企业注销、破产、挂牌转让、搬迁转移等设定或者变相设定市场退出障碍；</w:t>
      </w:r>
    </w:p>
    <w:p>
      <w:pPr>
        <w:spacing w:line="560" w:lineRule="exact"/>
        <w:ind w:firstLine="640" w:firstLineChars="200"/>
        <w:jc w:val="both"/>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5.以行政许可、行政检查、行政处罚、行政强制等方式，强制或者变相强制企业转让技术，设定或者变相设定市场准入和退出障碍。</w:t>
      </w:r>
    </w:p>
    <w:p>
      <w:pPr>
        <w:spacing w:line="560" w:lineRule="exact"/>
        <w:ind w:firstLine="640" w:firstLineChars="200"/>
        <w:jc w:val="both"/>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（二）未经公平竞争不得授予经营者特许经营权，包括但不限于：</w:t>
      </w:r>
    </w:p>
    <w:p>
      <w:pPr>
        <w:spacing w:line="560" w:lineRule="exact"/>
        <w:ind w:firstLine="640" w:firstLineChars="200"/>
        <w:jc w:val="both"/>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1.在一般竞争性领域实施特许经营或者以特许经营为名增设行政许可；</w:t>
      </w:r>
    </w:p>
    <w:p>
      <w:pPr>
        <w:spacing w:line="560" w:lineRule="exact"/>
        <w:ind w:firstLine="640" w:firstLineChars="200"/>
        <w:jc w:val="both"/>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2.未明确特许经营权期限或者未经法定程序延长特许经营权期限；</w:t>
      </w:r>
    </w:p>
    <w:p>
      <w:pPr>
        <w:spacing w:line="560" w:lineRule="exact"/>
        <w:ind w:firstLine="640" w:firstLineChars="200"/>
        <w:jc w:val="both"/>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3.未依法采取招标、竞争性谈判等竞争方式，直接将特许经营权授予特定经营者；</w:t>
      </w:r>
    </w:p>
    <w:p>
      <w:pPr>
        <w:spacing w:line="560" w:lineRule="exact"/>
        <w:ind w:firstLine="640" w:firstLineChars="200"/>
        <w:jc w:val="both"/>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4.设置歧视性条件，使经营者无法公平参与特许经营权竞争。</w:t>
      </w:r>
    </w:p>
    <w:p>
      <w:pPr>
        <w:spacing w:line="560" w:lineRule="exact"/>
        <w:ind w:firstLine="640" w:firstLineChars="200"/>
        <w:jc w:val="both"/>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（三）不得限定经营、购买、使用特定经营者提供的商品和服务，包括但不限于：</w:t>
      </w:r>
    </w:p>
    <w:p>
      <w:pPr>
        <w:spacing w:line="560" w:lineRule="exact"/>
        <w:ind w:firstLine="640" w:firstLineChars="200"/>
        <w:jc w:val="both"/>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1.以明确要求、暗示、拒绝或者拖延行政审批、重复检查、不予接入平台或者网络、违法违规给予奖励补贴等方式，限定或者变相限定经营、购买、使用特定经营者提供的商品和服务；</w:t>
      </w:r>
    </w:p>
    <w:p>
      <w:pPr>
        <w:spacing w:line="560" w:lineRule="exact"/>
        <w:ind w:firstLine="640" w:firstLineChars="200"/>
        <w:jc w:val="both"/>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2.在招标投标、政府采购中限定投标人所在地、所有制形式、组织形式，或者设定其他不合理的条件排斥或者限制经营者参与招标投标、政府采购活动；</w:t>
      </w:r>
    </w:p>
    <w:p>
      <w:pPr>
        <w:spacing w:line="560" w:lineRule="exact"/>
        <w:ind w:firstLine="640" w:firstLineChars="200"/>
        <w:jc w:val="both"/>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3.没有法律、行政法规或者国务院规定依据，通过设置不合理的项目库、名录库、备选库、资格库等条件，排斥或限制潜在经营者提供商品和服务。</w:t>
      </w:r>
    </w:p>
    <w:p>
      <w:pPr>
        <w:spacing w:line="560" w:lineRule="exact"/>
        <w:ind w:firstLine="640" w:firstLineChars="200"/>
        <w:jc w:val="both"/>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（四）不得设置没有法律、行政法规或者国务院规定依据的审批或者具有行政审批性质的事前备案程序，包括但不限于：</w:t>
      </w:r>
    </w:p>
    <w:p>
      <w:pPr>
        <w:spacing w:line="560" w:lineRule="exact"/>
        <w:ind w:firstLine="640" w:firstLineChars="200"/>
        <w:jc w:val="both"/>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1.没有法律、行政法规或者国务院规定依据，增设行政审批事项，增加行政审批环节、条件和程序；</w:t>
      </w:r>
    </w:p>
    <w:p>
      <w:pPr>
        <w:spacing w:line="560" w:lineRule="exact"/>
        <w:ind w:firstLine="640" w:firstLineChars="200"/>
        <w:jc w:val="both"/>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2.没有法律、行政法规或者国务院规定依据，设置具有行政审批性质的前置性备案程序。</w:t>
      </w:r>
    </w:p>
    <w:p>
      <w:pPr>
        <w:spacing w:line="560" w:lineRule="exact"/>
        <w:ind w:firstLine="640" w:firstLineChars="200"/>
        <w:jc w:val="both"/>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五）不得对市场准入负面清单以外的行业、领域、业务等设置审批程序，主要指没有法律、行政法规或者国务院规定依据，采取禁止进入、限制市场主体资质、限制股权比例、限制经营范围和商业模式等方式，限制或者变相限制市场准入。</w:t>
      </w:r>
    </w:p>
    <w:p>
      <w:pPr>
        <w:spacing w:line="560" w:lineRule="exact"/>
        <w:ind w:firstLine="640" w:firstLineChars="200"/>
        <w:jc w:val="both"/>
        <w:rPr>
          <w:rFonts w:hint="default" w:ascii="Times New Roman" w:hAnsi="Times New Roman" w:eastAsia="方正仿宋_GBK" w:cs="Times New Roman"/>
          <w:b w:val="0"/>
          <w:bCs w:val="0"/>
          <w:sz w:val="32"/>
          <w:szCs w:val="32"/>
        </w:rPr>
      </w:pPr>
      <w:r>
        <w:rPr>
          <w:rFonts w:hint="default" w:ascii="黑体" w:hAnsi="黑体" w:eastAsia="黑体" w:cs="黑体"/>
          <w:b w:val="0"/>
          <w:bCs w:val="0"/>
          <w:sz w:val="32"/>
          <w:szCs w:val="32"/>
        </w:rPr>
        <w:t>第十四条</w:t>
      </w:r>
      <w:r>
        <w:rPr>
          <w:rFonts w:hint="eastAsia" w:ascii="黑体" w:hAnsi="黑体" w:eastAsia="黑体" w:cs="黑体"/>
          <w:b w:val="0"/>
          <w:bCs w:val="0"/>
          <w:sz w:val="32"/>
          <w:szCs w:val="32"/>
          <w:lang w:val="en-US" w:eastAsia="zh-CN"/>
        </w:rPr>
        <w:t xml:space="preserve"> </w:t>
      </w:r>
      <w:r>
        <w:rPr>
          <w:rFonts w:hint="default" w:ascii="Times New Roman" w:hAnsi="Times New Roman" w:eastAsia="方正仿宋_GBK" w:cs="Times New Roman"/>
          <w:b w:val="0"/>
          <w:bCs w:val="0"/>
          <w:sz w:val="32"/>
          <w:szCs w:val="32"/>
        </w:rPr>
        <w:t>商品和要素自由流动标准。</w:t>
      </w:r>
    </w:p>
    <w:p>
      <w:pPr>
        <w:spacing w:line="560" w:lineRule="exact"/>
        <w:ind w:firstLine="640" w:firstLineChars="200"/>
        <w:jc w:val="both"/>
        <w:rPr>
          <w:rFonts w:hint="default" w:ascii="Times New Roman" w:hAnsi="Times New Roman" w:eastAsia="方正仿宋_GBK" w:cs="Times New Roman"/>
          <w:b w:val="0"/>
          <w:bCs w:val="0"/>
          <w:sz w:val="32"/>
          <w:szCs w:val="32"/>
          <w:lang w:eastAsia="zh-CN"/>
        </w:rPr>
      </w:pPr>
      <w:r>
        <w:rPr>
          <w:rFonts w:hint="default" w:ascii="Times New Roman" w:hAnsi="Times New Roman" w:eastAsia="方正仿宋_GBK" w:cs="Times New Roman"/>
          <w:b w:val="0"/>
          <w:bCs w:val="0"/>
          <w:sz w:val="32"/>
          <w:szCs w:val="32"/>
        </w:rPr>
        <w:t>（一）不得对外地和进口商品、服务实行歧视性价格和歧视性补贴政策，包括但不限于</w:t>
      </w:r>
      <w:r>
        <w:rPr>
          <w:rFonts w:hint="default" w:ascii="Times New Roman" w:hAnsi="Times New Roman" w:eastAsia="方正仿宋_GBK" w:cs="Times New Roman"/>
          <w:b w:val="0"/>
          <w:bCs w:val="0"/>
          <w:sz w:val="32"/>
          <w:szCs w:val="32"/>
          <w:lang w:eastAsia="zh-CN"/>
        </w:rPr>
        <w:t>：</w:t>
      </w:r>
    </w:p>
    <w:p>
      <w:pPr>
        <w:spacing w:line="560" w:lineRule="exact"/>
        <w:ind w:firstLine="640" w:firstLineChars="200"/>
        <w:jc w:val="both"/>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1.制定政府定价或者政府指导价时，对外地和进口同类商品、服务制定歧视性价格；</w:t>
      </w:r>
    </w:p>
    <w:p>
      <w:pPr>
        <w:spacing w:line="560" w:lineRule="exact"/>
        <w:ind w:firstLine="640" w:firstLineChars="200"/>
        <w:jc w:val="both"/>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2.对相关商品、服务进行补贴时，对外地同类商品、服务，国际经贸协定允许外的进口同类商品以及我国作出国际承诺的进口同类服务不予补贴或者给予较低补贴。</w:t>
      </w:r>
    </w:p>
    <w:p>
      <w:pPr>
        <w:spacing w:line="560" w:lineRule="exact"/>
        <w:ind w:firstLine="640" w:firstLineChars="200"/>
        <w:jc w:val="both"/>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（二）不得限制外地和进口商品、服务进入本地市场或者阻碍本地商品运出、服务输出，包括但不限于：</w:t>
      </w:r>
    </w:p>
    <w:p>
      <w:pPr>
        <w:spacing w:line="560" w:lineRule="exact"/>
        <w:ind w:firstLine="640" w:firstLineChars="200"/>
        <w:jc w:val="both"/>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1.对外地商品、服务规定与本地同类商品、服务不同的技术要求、检验标准，或者采取重复检验、重复认证等歧视性技术措施；</w:t>
      </w:r>
    </w:p>
    <w:p>
      <w:pPr>
        <w:spacing w:line="560" w:lineRule="exact"/>
        <w:ind w:firstLine="640" w:firstLineChars="200"/>
        <w:jc w:val="both"/>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2.对进口商品规定与本地同类商品不同的技术要求、检验标准，或者采取重复检验、重复认证等歧视性技术措施；</w:t>
      </w:r>
    </w:p>
    <w:p>
      <w:pPr>
        <w:spacing w:line="560" w:lineRule="exact"/>
        <w:ind w:firstLine="640" w:firstLineChars="200"/>
        <w:jc w:val="both"/>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3.没有法律、行政法规或者国务院规定依据，对进口服务规定与本地同类服务不同的技术要求、检验标准，或者采取重复检验、重复认证等歧视性技术措施；</w:t>
      </w:r>
    </w:p>
    <w:p>
      <w:pPr>
        <w:spacing w:line="560" w:lineRule="exact"/>
        <w:ind w:firstLine="640" w:firstLineChars="200"/>
        <w:jc w:val="both"/>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4.设置专门针对外地和进口商品、服务的专营、专卖、审批、许可、备案，或者规定不同的条件、程序和期限等；</w:t>
      </w:r>
    </w:p>
    <w:p>
      <w:pPr>
        <w:spacing w:line="560" w:lineRule="exact"/>
        <w:ind w:firstLine="640" w:firstLineChars="200"/>
        <w:jc w:val="both"/>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5.在道路、车站、港口、航空港或者本行政区域边界设置关卡，阻碍外地和进口商品、服务进入本地市场或者本地商品运出和服务输出；</w:t>
      </w:r>
    </w:p>
    <w:p>
      <w:pPr>
        <w:spacing w:line="560" w:lineRule="exact"/>
        <w:ind w:firstLine="640" w:firstLineChars="200"/>
        <w:jc w:val="both"/>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6.通过软件或者互联网设置屏蔽以及采取其他手段，阻碍外地和进口商品、服务进入本地市场或者本地商品运出和服务输出。</w:t>
      </w:r>
    </w:p>
    <w:p>
      <w:pPr>
        <w:spacing w:line="560" w:lineRule="exact"/>
        <w:ind w:firstLine="640" w:firstLineChars="200"/>
        <w:jc w:val="both"/>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（三）不得排斥或者限制外地经营者参加本地招标投标活动，包括但不限于：</w:t>
      </w:r>
    </w:p>
    <w:p>
      <w:pPr>
        <w:spacing w:line="560" w:lineRule="exact"/>
        <w:ind w:firstLine="640" w:firstLineChars="200"/>
        <w:jc w:val="both"/>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1.不依法及时、有效、完整地发布招标信息；</w:t>
      </w:r>
    </w:p>
    <w:p>
      <w:pPr>
        <w:spacing w:line="560" w:lineRule="exact"/>
        <w:ind w:firstLine="640" w:firstLineChars="200"/>
        <w:jc w:val="both"/>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2.直接规定外地经营者不能参与本地特定的招标投标活动；</w:t>
      </w:r>
    </w:p>
    <w:p>
      <w:pPr>
        <w:spacing w:line="560" w:lineRule="exact"/>
        <w:ind w:firstLine="640" w:firstLineChars="200"/>
        <w:jc w:val="both"/>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3.对外地经营者设定歧视性的资质资格要求或者评标评审标准；</w:t>
      </w:r>
    </w:p>
    <w:p>
      <w:pPr>
        <w:spacing w:line="560" w:lineRule="exact"/>
        <w:ind w:firstLine="640" w:firstLineChars="200"/>
        <w:jc w:val="both"/>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4.将经营者在本地区的业绩、所获得的奖项荣誉作为投标条件、加分条件、中标条件或者用于评价企业信用等级，限制或者变相限制外地经营者参加本地招标投标活动；</w:t>
      </w:r>
    </w:p>
    <w:p>
      <w:pPr>
        <w:spacing w:line="560" w:lineRule="exact"/>
        <w:ind w:firstLine="640" w:firstLineChars="200"/>
        <w:jc w:val="both"/>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5.没有法律、行政法规或者国务院规定依据，要求经营者在本地注册设立分支机构，在本地拥有一定办公面积，在本地缴纳社会保险等，限制或者变相限制外地经营者参加本地招标投标活动；</w:t>
      </w:r>
    </w:p>
    <w:p>
      <w:pPr>
        <w:spacing w:line="560" w:lineRule="exact"/>
        <w:ind w:firstLine="640" w:firstLineChars="200"/>
        <w:jc w:val="both"/>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6.通过设定与招标项目的具体特点和实际需要不相适应或者与合同履行无关的资格、技术和商务条件，限制或者变相限制外地经营者参加本地招标投标活动。</w:t>
      </w:r>
    </w:p>
    <w:p>
      <w:pPr>
        <w:spacing w:line="560" w:lineRule="exact"/>
        <w:ind w:firstLine="640" w:firstLineChars="200"/>
        <w:jc w:val="both"/>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（四）不得排斥、限制或者强制外地经营者在本地投资或者设立分支机构，包括但不限于：</w:t>
      </w:r>
    </w:p>
    <w:p>
      <w:pPr>
        <w:spacing w:line="560" w:lineRule="exact"/>
        <w:ind w:firstLine="640" w:firstLineChars="200"/>
        <w:jc w:val="both"/>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1.直接拒绝外地经营者在本地投资或者设立分支机构；</w:t>
      </w:r>
    </w:p>
    <w:p>
      <w:pPr>
        <w:spacing w:line="560" w:lineRule="exact"/>
        <w:ind w:firstLine="640" w:firstLineChars="200"/>
        <w:jc w:val="both"/>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2.没有法律、行政法规或者国务院规定依据，对外地经营者在本地投资的规模、方式以及设立分支机构的地址、模式等进行限制；</w:t>
      </w:r>
    </w:p>
    <w:p>
      <w:pPr>
        <w:spacing w:line="560" w:lineRule="exact"/>
        <w:ind w:firstLine="640" w:firstLineChars="200"/>
        <w:jc w:val="both"/>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3.没有法律、行政法规或者国务院规定依据，直接强制外地经营者在本地投资或者设立分支机构；</w:t>
      </w:r>
    </w:p>
    <w:p>
      <w:pPr>
        <w:spacing w:line="560" w:lineRule="exact"/>
        <w:ind w:firstLine="640" w:firstLineChars="200"/>
        <w:jc w:val="both"/>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4.没有法律、行政法规或者国务院规定依据，将在本地投资或者设立分支机构作为参与本地招标投标、享受补贴和优惠政策等的必要条件，变相强制外地经营者在本地投资或者设立分支机构。</w:t>
      </w:r>
    </w:p>
    <w:p>
      <w:pPr>
        <w:spacing w:line="560" w:lineRule="exact"/>
        <w:ind w:firstLine="640" w:firstLineChars="200"/>
        <w:jc w:val="both"/>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（五）不得对外地经营者在本地的投资或者设立的分支机构实行歧视性待遇，侵害其合法权益，包括但不限于：</w:t>
      </w:r>
    </w:p>
    <w:p>
      <w:pPr>
        <w:spacing w:line="560" w:lineRule="exact"/>
        <w:ind w:firstLine="640" w:firstLineChars="200"/>
        <w:jc w:val="both"/>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1.对外地经营者在本地的投资不给予与本地经营者同等的政策待遇；</w:t>
      </w:r>
    </w:p>
    <w:p>
      <w:pPr>
        <w:spacing w:line="560" w:lineRule="exact"/>
        <w:ind w:firstLine="640" w:firstLineChars="200"/>
        <w:jc w:val="both"/>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2.对外地经营者在本地设立的分支机构在经营规模、经营方式、税费缴纳等方面规定与本地经营者不同的要求；</w:t>
      </w:r>
    </w:p>
    <w:p>
      <w:pPr>
        <w:spacing w:line="560" w:lineRule="exact"/>
        <w:ind w:firstLine="640" w:firstLineChars="200"/>
        <w:jc w:val="both"/>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3.在节能环保、安全生产、健康卫生、工程质量、市场监管等方面，对外地经营者在本地设立的分支机构规定歧视性监管标准和要求。</w:t>
      </w:r>
    </w:p>
    <w:p>
      <w:pPr>
        <w:spacing w:line="560" w:lineRule="exact"/>
        <w:ind w:firstLine="640" w:firstLineChars="200"/>
        <w:jc w:val="both"/>
        <w:rPr>
          <w:rFonts w:hint="default" w:ascii="Times New Roman" w:hAnsi="Times New Roman" w:eastAsia="方正仿宋_GBK" w:cs="Times New Roman"/>
          <w:b w:val="0"/>
          <w:bCs w:val="0"/>
          <w:sz w:val="32"/>
          <w:szCs w:val="32"/>
        </w:rPr>
      </w:pPr>
      <w:r>
        <w:rPr>
          <w:rFonts w:hint="default" w:ascii="黑体" w:hAnsi="宋体" w:eastAsia="黑体" w:cs="黑体"/>
          <w:i w:val="0"/>
          <w:caps w:val="0"/>
          <w:color w:val="000000"/>
          <w:spacing w:val="0"/>
          <w:kern w:val="2"/>
          <w:sz w:val="32"/>
          <w:szCs w:val="32"/>
          <w:lang w:val="en-US" w:eastAsia="zh-CN" w:bidi="ar-SA"/>
        </w:rPr>
        <w:t>第十五条</w:t>
      </w:r>
      <w:r>
        <w:rPr>
          <w:rFonts w:hint="eastAsia" w:ascii="Times New Roman" w:hAnsi="Times New Roman" w:eastAsia="方正仿宋_GBK" w:cs="Times New Roman"/>
          <w:b w:val="0"/>
          <w:bCs w:val="0"/>
          <w:sz w:val="32"/>
          <w:szCs w:val="32"/>
          <w:lang w:val="en-US" w:eastAsia="zh-CN"/>
        </w:rPr>
        <w:t xml:space="preserve"> </w:t>
      </w:r>
      <w:r>
        <w:rPr>
          <w:rFonts w:hint="default" w:ascii="Times New Roman" w:hAnsi="Times New Roman" w:eastAsia="方正仿宋_GBK" w:cs="Times New Roman"/>
          <w:b w:val="0"/>
          <w:bCs w:val="0"/>
          <w:sz w:val="32"/>
          <w:szCs w:val="32"/>
        </w:rPr>
        <w:t>影响生产经营成本标准。</w:t>
      </w:r>
    </w:p>
    <w:p>
      <w:pPr>
        <w:spacing w:line="560" w:lineRule="exact"/>
        <w:ind w:firstLine="640" w:firstLineChars="200"/>
        <w:jc w:val="both"/>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（一）不得违法给予特定经营者优惠政策，包括但不限于：</w:t>
      </w:r>
    </w:p>
    <w:p>
      <w:pPr>
        <w:spacing w:line="560" w:lineRule="exact"/>
        <w:ind w:firstLine="640" w:firstLineChars="200"/>
        <w:jc w:val="both"/>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1.没有法律、行政法规或者国务院规定依据，给予特定经营者财政奖励和补贴；</w:t>
      </w:r>
    </w:p>
    <w:p>
      <w:pPr>
        <w:spacing w:line="560" w:lineRule="exact"/>
        <w:ind w:firstLine="640" w:firstLineChars="200"/>
        <w:jc w:val="both"/>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2.没有专门的税收法律、法规和国务院规定依据，给予特定经营者税收优惠政策；</w:t>
      </w:r>
    </w:p>
    <w:p>
      <w:pPr>
        <w:spacing w:line="560" w:lineRule="exact"/>
        <w:ind w:firstLine="640" w:firstLineChars="200"/>
        <w:jc w:val="both"/>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3.没有法律、行政法规或者国务院规定依据，在土地、劳动力、资本、技术、数据等要素获取方面，给予特定经营者优惠政策；</w:t>
      </w:r>
    </w:p>
    <w:p>
      <w:pPr>
        <w:spacing w:line="560" w:lineRule="exact"/>
        <w:ind w:firstLine="640" w:firstLineChars="200"/>
        <w:jc w:val="both"/>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4.没有法律、行政法规或者国务院规定依据，在环保标准、排污权限等方面给予特定经营者特殊待遇；</w:t>
      </w:r>
    </w:p>
    <w:p>
      <w:pPr>
        <w:spacing w:line="560" w:lineRule="exact"/>
        <w:ind w:firstLine="640" w:firstLineChars="200"/>
        <w:jc w:val="both"/>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5.没有法律、行政法规或者国务院规定依据，对特定经营者减免、缓征或停征行政事业性收费、政府性基金、住房公积金等。</w:t>
      </w:r>
    </w:p>
    <w:p>
      <w:pPr>
        <w:spacing w:line="560" w:lineRule="exact"/>
        <w:ind w:firstLine="640" w:firstLineChars="200"/>
        <w:jc w:val="both"/>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给予特定经营者的优惠政策应当依法公开。</w:t>
      </w:r>
    </w:p>
    <w:p>
      <w:pPr>
        <w:spacing w:line="560" w:lineRule="exact"/>
        <w:ind w:firstLine="640" w:firstLineChars="200"/>
        <w:jc w:val="both"/>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二）安排财政支出一般不得与特定经营者缴纳的税收或非税收入挂钩，主要指根据特定经营者缴纳的税收或者非税收入情况，采取列收列支或者违法违规采取先征后返、即征即退等形式，对特定经营者进行返还，或者给予特定经营者财政奖励或补贴、减免土地等自然资源有偿使用收入等优惠政策。</w:t>
      </w:r>
    </w:p>
    <w:p>
      <w:pPr>
        <w:spacing w:line="560" w:lineRule="exact"/>
        <w:ind w:firstLine="640" w:firstLineChars="200"/>
        <w:jc w:val="both"/>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三）不得违法违规减免或者缓征特定经营者应当缴纳的社会保险费用，主要指没有法律、行政法规或者国务院规定依据，根据经营者规模、所有制形式、组织形式、地区等因素，减免或者缓征特定经营者需要缴纳的基本养老保险费、基本医疗保险费、失业保险费、工伤保险费、生育保险费等。</w:t>
      </w:r>
    </w:p>
    <w:p>
      <w:pPr>
        <w:spacing w:line="560" w:lineRule="exact"/>
        <w:ind w:firstLine="640" w:firstLineChars="200"/>
        <w:jc w:val="both"/>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（四）不得在法律规定之外要求经营者提供或扣留经营者各类保证金，包括但不限于：</w:t>
      </w:r>
    </w:p>
    <w:p>
      <w:pPr>
        <w:spacing w:line="560" w:lineRule="exact"/>
        <w:ind w:firstLine="640" w:firstLineChars="200"/>
        <w:jc w:val="both"/>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1.没有法律、行政法规依据或者经国务院批准，要求经营者交纳各类保证金；</w:t>
      </w:r>
    </w:p>
    <w:p>
      <w:pPr>
        <w:spacing w:line="560" w:lineRule="exact"/>
        <w:ind w:firstLine="640" w:firstLineChars="200"/>
        <w:jc w:val="both"/>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2.限定只能以现金形式交纳投标保证金或履约保证金；</w:t>
      </w:r>
    </w:p>
    <w:p>
      <w:pPr>
        <w:spacing w:line="560" w:lineRule="exact"/>
        <w:ind w:firstLine="640" w:firstLineChars="200"/>
        <w:jc w:val="both"/>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3.在经营者履行相关程序或者完成相关事项后，不依法退还经营者交纳的保证金及银行同期存款利息。</w:t>
      </w:r>
    </w:p>
    <w:p>
      <w:pPr>
        <w:spacing w:line="560" w:lineRule="exact"/>
        <w:ind w:firstLine="640" w:firstLineChars="200"/>
        <w:jc w:val="both"/>
        <w:rPr>
          <w:rFonts w:hint="default" w:ascii="Times New Roman" w:hAnsi="Times New Roman" w:eastAsia="方正仿宋_GBK" w:cs="Times New Roman"/>
          <w:b w:val="0"/>
          <w:bCs w:val="0"/>
          <w:sz w:val="32"/>
          <w:szCs w:val="32"/>
        </w:rPr>
      </w:pPr>
      <w:r>
        <w:rPr>
          <w:rFonts w:hint="default" w:ascii="黑体" w:hAnsi="黑体" w:eastAsia="黑体" w:cs="黑体"/>
          <w:b w:val="0"/>
          <w:bCs w:val="0"/>
          <w:sz w:val="32"/>
          <w:szCs w:val="32"/>
        </w:rPr>
        <w:t>第十六条</w:t>
      </w:r>
      <w:r>
        <w:rPr>
          <w:rFonts w:hint="eastAsia" w:ascii="Times New Roman" w:hAnsi="Times New Roman" w:eastAsia="方正仿宋_GBK" w:cs="Times New Roman"/>
          <w:b w:val="0"/>
          <w:bCs w:val="0"/>
          <w:sz w:val="32"/>
          <w:szCs w:val="32"/>
          <w:lang w:val="en-US" w:eastAsia="zh-CN"/>
        </w:rPr>
        <w:t xml:space="preserve"> </w:t>
      </w:r>
      <w:r>
        <w:rPr>
          <w:rFonts w:hint="default" w:ascii="Times New Roman" w:hAnsi="Times New Roman" w:eastAsia="方正仿宋_GBK" w:cs="Times New Roman"/>
          <w:b w:val="0"/>
          <w:bCs w:val="0"/>
          <w:sz w:val="32"/>
          <w:szCs w:val="32"/>
        </w:rPr>
        <w:t>影响生产经营行为标准。</w:t>
      </w:r>
    </w:p>
    <w:p>
      <w:pPr>
        <w:spacing w:line="560" w:lineRule="exact"/>
        <w:ind w:firstLine="640" w:firstLineChars="200"/>
        <w:jc w:val="both"/>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一）不得强制经营者从事《中华人民共和国反垄断法》禁止的垄断行为，主要指以行政命令、行政授权、行政指导等方式或者通过行业协会商会，强制、组织或者引导经营者达成垄断协议、滥用市场支配地位，以及实施具有或者可能具有排除、限制竞争效果的经营者集中等行为。</w:t>
      </w:r>
    </w:p>
    <w:p>
      <w:pPr>
        <w:spacing w:line="560" w:lineRule="exact"/>
        <w:ind w:firstLine="640" w:firstLineChars="200"/>
        <w:jc w:val="both"/>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二）不得违法披露或者违法要求经营者披露生产经营敏感信息，为经营者实施垄断行为提供便利条件。生产经营敏感信息是指除依据法律、行政法规或者国务院规定需要公开之外，生产经营者未主动公开，通过公开渠道无法采集的生产经营数据。主要包括：拟定价格、成本、营业收入、利润、生产数量、销售数量、生产销售计划、进出口数量、经销商信息、终端客户信息等。</w:t>
      </w:r>
    </w:p>
    <w:p>
      <w:pPr>
        <w:spacing w:line="560" w:lineRule="exact"/>
        <w:ind w:firstLine="640" w:firstLineChars="200"/>
        <w:jc w:val="both"/>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（三）不得超越定价权限进行政府定价，包括但不限于：</w:t>
      </w:r>
    </w:p>
    <w:p>
      <w:pPr>
        <w:spacing w:line="560" w:lineRule="exact"/>
        <w:ind w:firstLine="640" w:firstLineChars="200"/>
        <w:jc w:val="both"/>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1.对实行政府指导价的商品、服务进行政府定价；</w:t>
      </w:r>
    </w:p>
    <w:p>
      <w:pPr>
        <w:spacing w:line="560" w:lineRule="exact"/>
        <w:ind w:firstLine="640" w:firstLineChars="200"/>
        <w:jc w:val="both"/>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2.对不属于本级政府定价目录范围内的商品、服务制定政府定价或者政府指导价；</w:t>
      </w:r>
    </w:p>
    <w:p>
      <w:pPr>
        <w:spacing w:line="560" w:lineRule="exact"/>
        <w:ind w:firstLine="640" w:firstLineChars="200"/>
        <w:jc w:val="both"/>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3.违反《中华人民共和国价格法》等法律法规采取价格干预措施。</w:t>
      </w:r>
    </w:p>
    <w:p>
      <w:pPr>
        <w:spacing w:line="560" w:lineRule="exact"/>
        <w:ind w:firstLine="640" w:firstLineChars="200"/>
        <w:jc w:val="both"/>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（四）不得违法干预实行市场调节价的商品和服务的价格水平，包括但不限于：</w:t>
      </w:r>
    </w:p>
    <w:p>
      <w:pPr>
        <w:spacing w:line="560" w:lineRule="exact"/>
        <w:ind w:firstLine="640" w:firstLineChars="200"/>
        <w:jc w:val="both"/>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1.制定公布商品和服务的统一执行价、参考价；</w:t>
      </w:r>
    </w:p>
    <w:p>
      <w:pPr>
        <w:spacing w:line="560" w:lineRule="exact"/>
        <w:ind w:firstLine="640" w:firstLineChars="200"/>
        <w:jc w:val="both"/>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2.规定商品和服务的最高或者最低限价；</w:t>
      </w:r>
    </w:p>
    <w:p>
      <w:pPr>
        <w:spacing w:line="560" w:lineRule="exact"/>
        <w:ind w:firstLine="640" w:firstLineChars="200"/>
        <w:jc w:val="both"/>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3.干预影响商品和服务价格水平的手续费、折扣或者其他费用。</w:t>
      </w:r>
    </w:p>
    <w:p>
      <w:pPr>
        <w:spacing w:line="560" w:lineRule="exact"/>
        <w:ind w:firstLine="640" w:firstLineChars="200"/>
        <w:jc w:val="both"/>
        <w:rPr>
          <w:rFonts w:hint="default" w:ascii="黑体" w:hAnsi="黑体" w:eastAsia="黑体" w:cs="黑体"/>
          <w:b w:val="0"/>
          <w:bCs w:val="0"/>
          <w:sz w:val="32"/>
          <w:szCs w:val="32"/>
        </w:rPr>
      </w:pPr>
    </w:p>
    <w:p>
      <w:pPr>
        <w:spacing w:line="560" w:lineRule="exact"/>
        <w:ind w:firstLine="2880" w:firstLineChars="900"/>
        <w:jc w:val="both"/>
        <w:rPr>
          <w:rFonts w:hint="default" w:ascii="黑体" w:hAnsi="黑体" w:eastAsia="黑体" w:cs="黑体"/>
          <w:b w:val="0"/>
          <w:bCs w:val="0"/>
          <w:sz w:val="32"/>
          <w:szCs w:val="32"/>
        </w:rPr>
      </w:pPr>
      <w:r>
        <w:rPr>
          <w:rFonts w:hint="default" w:ascii="黑体" w:hAnsi="黑体" w:eastAsia="黑体" w:cs="黑体"/>
          <w:b w:val="0"/>
          <w:bCs w:val="0"/>
          <w:sz w:val="32"/>
          <w:szCs w:val="32"/>
        </w:rPr>
        <w:t>第四章</w:t>
      </w:r>
      <w:r>
        <w:rPr>
          <w:rFonts w:hint="eastAsia" w:ascii="黑体" w:hAnsi="黑体" w:eastAsia="黑体" w:cs="黑体"/>
          <w:b w:val="0"/>
          <w:bCs w:val="0"/>
          <w:sz w:val="32"/>
          <w:szCs w:val="32"/>
          <w:lang w:val="en-US" w:eastAsia="zh-CN"/>
        </w:rPr>
        <w:t xml:space="preserve">  </w:t>
      </w:r>
      <w:r>
        <w:rPr>
          <w:rFonts w:hint="default" w:ascii="黑体" w:hAnsi="黑体" w:eastAsia="黑体" w:cs="黑体"/>
          <w:b w:val="0"/>
          <w:bCs w:val="0"/>
          <w:sz w:val="32"/>
          <w:szCs w:val="32"/>
        </w:rPr>
        <w:t>例外规定</w:t>
      </w:r>
    </w:p>
    <w:p>
      <w:pPr>
        <w:spacing w:line="560" w:lineRule="exact"/>
        <w:ind w:firstLine="640" w:firstLineChars="200"/>
        <w:jc w:val="both"/>
        <w:rPr>
          <w:rFonts w:hint="default" w:ascii="黑体" w:hAnsi="黑体" w:eastAsia="黑体" w:cs="黑体"/>
          <w:b w:val="0"/>
          <w:bCs w:val="0"/>
          <w:sz w:val="32"/>
          <w:szCs w:val="32"/>
        </w:rPr>
      </w:pPr>
    </w:p>
    <w:p>
      <w:pPr>
        <w:spacing w:line="560" w:lineRule="exact"/>
        <w:ind w:firstLine="640" w:firstLineChars="200"/>
        <w:jc w:val="both"/>
        <w:rPr>
          <w:rFonts w:hint="default" w:ascii="Times New Roman" w:hAnsi="Times New Roman" w:eastAsia="方正仿宋_GBK" w:cs="Times New Roman"/>
          <w:b w:val="0"/>
          <w:bCs w:val="0"/>
          <w:sz w:val="32"/>
          <w:szCs w:val="32"/>
        </w:rPr>
      </w:pPr>
      <w:r>
        <w:rPr>
          <w:rFonts w:hint="default" w:ascii="黑体" w:hAnsi="黑体" w:eastAsia="黑体" w:cs="黑体"/>
          <w:b w:val="0"/>
          <w:bCs w:val="0"/>
          <w:sz w:val="32"/>
          <w:szCs w:val="32"/>
        </w:rPr>
        <w:t>第十七条</w:t>
      </w:r>
      <w:r>
        <w:rPr>
          <w:rFonts w:hint="eastAsia" w:ascii="黑体" w:hAnsi="黑体" w:eastAsia="黑体" w:cs="黑体"/>
          <w:b w:val="0"/>
          <w:bCs w:val="0"/>
          <w:sz w:val="32"/>
          <w:szCs w:val="32"/>
          <w:lang w:val="en-US" w:eastAsia="zh-CN"/>
        </w:rPr>
        <w:t xml:space="preserve"> </w:t>
      </w:r>
      <w:r>
        <w:rPr>
          <w:rFonts w:hint="default" w:ascii="Times New Roman" w:hAnsi="Times New Roman" w:eastAsia="方正仿宋_GBK" w:cs="Times New Roman"/>
          <w:b w:val="0"/>
          <w:bCs w:val="0"/>
          <w:sz w:val="32"/>
          <w:szCs w:val="32"/>
        </w:rPr>
        <w:t>属于下列情形之一的政策措施，虽然在一定程度上具有限制竞争的效果，但在符合规定的情况下可以出台实施：</w:t>
      </w:r>
    </w:p>
    <w:p>
      <w:pPr>
        <w:spacing w:line="560" w:lineRule="exact"/>
        <w:ind w:firstLine="640" w:firstLineChars="200"/>
        <w:jc w:val="both"/>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（一）维护国家经济安全、文化安全、科技安全或者涉及国防建设的；</w:t>
      </w:r>
    </w:p>
    <w:p>
      <w:pPr>
        <w:spacing w:line="560" w:lineRule="exact"/>
        <w:ind w:firstLine="640" w:firstLineChars="200"/>
        <w:jc w:val="both"/>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（二）为实现扶贫开发、救灾救助等社会保障目的；</w:t>
      </w:r>
    </w:p>
    <w:p>
      <w:pPr>
        <w:spacing w:line="560" w:lineRule="exact"/>
        <w:ind w:firstLine="640" w:firstLineChars="200"/>
        <w:jc w:val="both"/>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（三）为实现节约能源资源、保护生态环境、维护公共卫生健康安全等社会公共利益的；</w:t>
      </w:r>
    </w:p>
    <w:p>
      <w:pPr>
        <w:spacing w:line="560" w:lineRule="exact"/>
        <w:ind w:firstLine="640" w:firstLineChars="200"/>
        <w:jc w:val="both"/>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（四）法律、行政法规规定的其他情形。</w:t>
      </w:r>
    </w:p>
    <w:p>
      <w:pPr>
        <w:spacing w:line="560" w:lineRule="exact"/>
        <w:ind w:firstLine="640" w:firstLineChars="200"/>
        <w:jc w:val="both"/>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属于前款第一项至第三项情形的，政策制定机关应当说明相关政策措施对实现政策目的不可或缺，且不会严重限制市场竞争，并明确实施期限。</w:t>
      </w:r>
    </w:p>
    <w:p>
      <w:pPr>
        <w:spacing w:line="560" w:lineRule="exact"/>
        <w:ind w:firstLine="640" w:firstLineChars="200"/>
        <w:jc w:val="both"/>
        <w:rPr>
          <w:rFonts w:hint="default" w:ascii="Times New Roman" w:hAnsi="Times New Roman" w:eastAsia="方正仿宋_GBK" w:cs="Times New Roman"/>
          <w:b w:val="0"/>
          <w:bCs w:val="0"/>
          <w:sz w:val="32"/>
          <w:szCs w:val="32"/>
        </w:rPr>
      </w:pPr>
      <w:r>
        <w:rPr>
          <w:rFonts w:hint="default" w:ascii="黑体" w:hAnsi="黑体" w:eastAsia="黑体" w:cs="黑体"/>
          <w:b w:val="0"/>
          <w:bCs w:val="0"/>
          <w:sz w:val="32"/>
          <w:szCs w:val="32"/>
        </w:rPr>
        <w:t>第十八条</w:t>
      </w:r>
      <w:r>
        <w:rPr>
          <w:rFonts w:hint="eastAsia" w:ascii="黑体" w:hAnsi="黑体" w:eastAsia="黑体" w:cs="黑体"/>
          <w:b w:val="0"/>
          <w:bCs w:val="0"/>
          <w:sz w:val="32"/>
          <w:szCs w:val="32"/>
          <w:lang w:val="en-US" w:eastAsia="zh-CN"/>
        </w:rPr>
        <w:t xml:space="preserve"> </w:t>
      </w:r>
      <w:r>
        <w:rPr>
          <w:rFonts w:hint="default" w:ascii="Times New Roman" w:hAnsi="Times New Roman" w:eastAsia="方正仿宋_GBK" w:cs="Times New Roman"/>
          <w:b w:val="0"/>
          <w:bCs w:val="0"/>
          <w:sz w:val="32"/>
          <w:szCs w:val="32"/>
        </w:rPr>
        <w:t>政策制定机关应当在书面审查结论中说明政策措施是否适用例外规定。认为适用例外规定的，应当对符合适用例外规定的情形和条件进行详细说明。</w:t>
      </w:r>
    </w:p>
    <w:p>
      <w:pPr>
        <w:spacing w:line="560" w:lineRule="exact"/>
        <w:ind w:firstLine="640" w:firstLineChars="200"/>
        <w:jc w:val="both"/>
        <w:rPr>
          <w:rFonts w:hint="default" w:ascii="Times New Roman" w:hAnsi="Times New Roman" w:eastAsia="方正仿宋_GBK" w:cs="Times New Roman"/>
          <w:b w:val="0"/>
          <w:bCs w:val="0"/>
          <w:sz w:val="32"/>
          <w:szCs w:val="32"/>
        </w:rPr>
      </w:pPr>
      <w:r>
        <w:rPr>
          <w:rFonts w:hint="default" w:ascii="黑体" w:hAnsi="黑体" w:eastAsia="黑体" w:cs="黑体"/>
          <w:b w:val="0"/>
          <w:bCs w:val="0"/>
          <w:sz w:val="32"/>
          <w:szCs w:val="32"/>
        </w:rPr>
        <w:t>第十九条</w:t>
      </w:r>
      <w:r>
        <w:rPr>
          <w:rFonts w:hint="eastAsia" w:ascii="Times New Roman" w:hAnsi="Times New Roman" w:eastAsia="方正仿宋_GBK" w:cs="Times New Roman"/>
          <w:b w:val="0"/>
          <w:bCs w:val="0"/>
          <w:sz w:val="32"/>
          <w:szCs w:val="32"/>
          <w:lang w:val="en-US" w:eastAsia="zh-CN"/>
        </w:rPr>
        <w:t xml:space="preserve"> </w:t>
      </w:r>
      <w:r>
        <w:rPr>
          <w:rFonts w:hint="default" w:ascii="Times New Roman" w:hAnsi="Times New Roman" w:eastAsia="方正仿宋_GBK" w:cs="Times New Roman"/>
          <w:b w:val="0"/>
          <w:bCs w:val="0"/>
          <w:sz w:val="32"/>
          <w:szCs w:val="32"/>
        </w:rPr>
        <w:t>政策制定机关应当逐年评估适用例外规定的政策措施的实施效果，形成书面评估报告。实施期限到期或者未达到预期效果的政策措施，应当及时停止执行或者进行调整。</w:t>
      </w:r>
    </w:p>
    <w:p>
      <w:pPr>
        <w:spacing w:line="560" w:lineRule="exact"/>
        <w:ind w:firstLine="2880" w:firstLineChars="900"/>
        <w:jc w:val="both"/>
        <w:rPr>
          <w:rFonts w:hint="eastAsia" w:ascii="黑体" w:hAnsi="黑体" w:eastAsia="黑体" w:cs="黑体"/>
          <w:b w:val="0"/>
          <w:bCs w:val="0"/>
          <w:sz w:val="32"/>
          <w:szCs w:val="32"/>
        </w:rPr>
      </w:pPr>
      <w:r>
        <w:rPr>
          <w:rFonts w:hint="eastAsia" w:ascii="黑体" w:hAnsi="黑体" w:eastAsia="黑体" w:cs="黑体"/>
          <w:b w:val="0"/>
          <w:bCs w:val="0"/>
          <w:sz w:val="32"/>
          <w:szCs w:val="32"/>
        </w:rPr>
        <w:t>第五章</w:t>
      </w:r>
      <w:r>
        <w:rPr>
          <w:rFonts w:hint="eastAsia" w:ascii="黑体" w:hAnsi="黑体" w:eastAsia="黑体" w:cs="黑体"/>
          <w:b w:val="0"/>
          <w:bCs w:val="0"/>
          <w:sz w:val="32"/>
          <w:szCs w:val="32"/>
          <w:lang w:val="en-US" w:eastAsia="zh-CN"/>
        </w:rPr>
        <w:t xml:space="preserve">  </w:t>
      </w:r>
      <w:r>
        <w:rPr>
          <w:rFonts w:hint="eastAsia" w:ascii="黑体" w:hAnsi="黑体" w:eastAsia="黑体" w:cs="黑体"/>
          <w:b w:val="0"/>
          <w:bCs w:val="0"/>
          <w:sz w:val="32"/>
          <w:szCs w:val="32"/>
        </w:rPr>
        <w:t>第三方评估</w:t>
      </w:r>
    </w:p>
    <w:p>
      <w:pPr>
        <w:spacing w:line="560" w:lineRule="exact"/>
        <w:ind w:firstLine="640" w:firstLineChars="200"/>
        <w:jc w:val="both"/>
        <w:rPr>
          <w:rFonts w:hint="default" w:ascii="黑体" w:hAnsi="黑体" w:eastAsia="黑体" w:cs="黑体"/>
          <w:b w:val="0"/>
          <w:bCs w:val="0"/>
          <w:sz w:val="32"/>
          <w:szCs w:val="32"/>
        </w:rPr>
      </w:pPr>
    </w:p>
    <w:p>
      <w:pPr>
        <w:spacing w:line="560" w:lineRule="exact"/>
        <w:ind w:firstLine="640" w:firstLineChars="200"/>
        <w:jc w:val="both"/>
        <w:rPr>
          <w:rFonts w:hint="default" w:ascii="Times New Roman" w:hAnsi="Times New Roman" w:eastAsia="方正仿宋_GBK" w:cs="Times New Roman"/>
          <w:b w:val="0"/>
          <w:bCs w:val="0"/>
          <w:sz w:val="32"/>
          <w:szCs w:val="32"/>
        </w:rPr>
      </w:pPr>
      <w:r>
        <w:rPr>
          <w:rFonts w:hint="default" w:ascii="黑体" w:hAnsi="黑体" w:eastAsia="黑体" w:cs="黑体"/>
          <w:b w:val="0"/>
          <w:bCs w:val="0"/>
          <w:sz w:val="32"/>
          <w:szCs w:val="32"/>
        </w:rPr>
        <w:t>第二十条</w:t>
      </w:r>
      <w:r>
        <w:rPr>
          <w:rFonts w:hint="eastAsia" w:ascii="Times New Roman" w:hAnsi="Times New Roman" w:eastAsia="方正仿宋_GBK" w:cs="Times New Roman"/>
          <w:b w:val="0"/>
          <w:bCs w:val="0"/>
          <w:sz w:val="32"/>
          <w:szCs w:val="32"/>
          <w:lang w:val="en-US" w:eastAsia="zh-CN"/>
        </w:rPr>
        <w:t xml:space="preserve"> </w:t>
      </w:r>
      <w:r>
        <w:rPr>
          <w:rFonts w:hint="default" w:ascii="Times New Roman" w:hAnsi="Times New Roman" w:eastAsia="方正仿宋_GBK" w:cs="Times New Roman"/>
          <w:b w:val="0"/>
          <w:bCs w:val="0"/>
          <w:sz w:val="32"/>
          <w:szCs w:val="32"/>
        </w:rPr>
        <w:t>政策制定机关可以根据工作实际，委托具备相应评估能力的高等院校、科研院所、专业咨询公司等第三方机构，对有关政策措施进行公平竞争评估，或者对公平竞争审查有关工作进行评估。</w:t>
      </w:r>
    </w:p>
    <w:p>
      <w:pPr>
        <w:spacing w:line="560" w:lineRule="exact"/>
        <w:ind w:firstLine="640" w:firstLineChars="200"/>
        <w:jc w:val="both"/>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各级联席会议办公室可以委托第三方机构，对本地公平竞争审查制度总体实施情况开展评估。</w:t>
      </w:r>
    </w:p>
    <w:p>
      <w:pPr>
        <w:spacing w:line="560" w:lineRule="exact"/>
        <w:ind w:firstLine="640" w:firstLineChars="200"/>
        <w:jc w:val="both"/>
        <w:rPr>
          <w:rFonts w:hint="default" w:ascii="Times New Roman" w:hAnsi="Times New Roman" w:eastAsia="方正仿宋_GBK" w:cs="Times New Roman"/>
          <w:b w:val="0"/>
          <w:bCs w:val="0"/>
          <w:sz w:val="32"/>
          <w:szCs w:val="32"/>
        </w:rPr>
      </w:pPr>
      <w:r>
        <w:rPr>
          <w:rFonts w:hint="eastAsia" w:ascii="黑体" w:hAnsi="黑体" w:eastAsia="黑体" w:cs="黑体"/>
          <w:b w:val="0"/>
          <w:bCs w:val="0"/>
          <w:sz w:val="32"/>
          <w:szCs w:val="32"/>
        </w:rPr>
        <w:t>第二十一条</w:t>
      </w:r>
      <w:r>
        <w:rPr>
          <w:rFonts w:hint="eastAsia" w:ascii="Times New Roman" w:hAnsi="Times New Roman" w:eastAsia="方正仿宋_GBK" w:cs="Times New Roman"/>
          <w:b w:val="0"/>
          <w:bCs w:val="0"/>
          <w:sz w:val="32"/>
          <w:szCs w:val="32"/>
          <w:lang w:val="en-US" w:eastAsia="zh-CN"/>
        </w:rPr>
        <w:t xml:space="preserve"> </w:t>
      </w:r>
      <w:r>
        <w:rPr>
          <w:rFonts w:hint="default" w:ascii="Times New Roman" w:hAnsi="Times New Roman" w:eastAsia="方正仿宋_GBK" w:cs="Times New Roman"/>
          <w:b w:val="0"/>
          <w:bCs w:val="0"/>
          <w:sz w:val="32"/>
          <w:szCs w:val="32"/>
        </w:rPr>
        <w:t>政策制定机关在开展公平竞争审查工作的以下阶段和环节，均可以采取第三方评估方式进行：</w:t>
      </w:r>
    </w:p>
    <w:p>
      <w:pPr>
        <w:spacing w:line="560" w:lineRule="exact"/>
        <w:ind w:firstLine="640" w:firstLineChars="200"/>
        <w:jc w:val="both"/>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（一）对拟出台的政策措施进行公平竞争审查；</w:t>
      </w:r>
    </w:p>
    <w:p>
      <w:pPr>
        <w:spacing w:line="560" w:lineRule="exact"/>
        <w:ind w:firstLine="640" w:firstLineChars="200"/>
        <w:jc w:val="both"/>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（二）对经公平竞争审查出台的政策措施进行定期评估；</w:t>
      </w:r>
    </w:p>
    <w:p>
      <w:pPr>
        <w:spacing w:line="560" w:lineRule="exact"/>
        <w:ind w:firstLine="640" w:firstLineChars="200"/>
        <w:jc w:val="both"/>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（三）对适用例外规定出台的政策措施进行逐年评估；</w:t>
      </w:r>
    </w:p>
    <w:p>
      <w:pPr>
        <w:spacing w:line="560" w:lineRule="exact"/>
        <w:ind w:firstLine="640" w:firstLineChars="200"/>
        <w:jc w:val="both"/>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（四）对公平竞争审查制度实施情况进行综合评价；</w:t>
      </w:r>
    </w:p>
    <w:p>
      <w:pPr>
        <w:spacing w:line="560" w:lineRule="exact"/>
        <w:ind w:firstLine="640" w:firstLineChars="200"/>
        <w:jc w:val="both"/>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（五）与公平竞争审查工作相关的其他阶段和环节。</w:t>
      </w:r>
    </w:p>
    <w:p>
      <w:pPr>
        <w:spacing w:line="560" w:lineRule="exact"/>
        <w:ind w:firstLine="640" w:firstLineChars="200"/>
        <w:jc w:val="both"/>
        <w:rPr>
          <w:rFonts w:hint="default" w:ascii="Times New Roman" w:hAnsi="Times New Roman" w:eastAsia="方正仿宋_GBK" w:cs="Times New Roman"/>
          <w:b w:val="0"/>
          <w:bCs w:val="0"/>
          <w:sz w:val="32"/>
          <w:szCs w:val="32"/>
        </w:rPr>
      </w:pPr>
      <w:r>
        <w:rPr>
          <w:rFonts w:hint="default" w:ascii="黑体" w:hAnsi="黑体" w:eastAsia="黑体" w:cs="黑体"/>
          <w:b w:val="0"/>
          <w:bCs w:val="0"/>
          <w:sz w:val="32"/>
          <w:szCs w:val="32"/>
        </w:rPr>
        <w:t>第二十二条</w:t>
      </w:r>
      <w:r>
        <w:rPr>
          <w:rFonts w:hint="eastAsia" w:ascii="黑体" w:hAnsi="黑体" w:eastAsia="黑体" w:cs="黑体"/>
          <w:b w:val="0"/>
          <w:bCs w:val="0"/>
          <w:sz w:val="32"/>
          <w:szCs w:val="32"/>
          <w:lang w:val="en-US" w:eastAsia="zh-CN"/>
        </w:rPr>
        <w:t xml:space="preserve"> </w:t>
      </w:r>
      <w:r>
        <w:rPr>
          <w:rFonts w:hint="default" w:ascii="Times New Roman" w:hAnsi="Times New Roman" w:eastAsia="方正仿宋_GBK" w:cs="Times New Roman"/>
          <w:b w:val="0"/>
          <w:bCs w:val="0"/>
          <w:sz w:val="32"/>
          <w:szCs w:val="32"/>
        </w:rPr>
        <w:t>对拟出台的政策措施进行公平竞争审查时，存在以下情形之一的，应当引入第三方评估：</w:t>
      </w:r>
    </w:p>
    <w:p>
      <w:pPr>
        <w:spacing w:line="560" w:lineRule="exact"/>
        <w:ind w:firstLine="640" w:firstLineChars="200"/>
        <w:jc w:val="both"/>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（一）政策制定机关拟适用例外规定的；</w:t>
      </w:r>
    </w:p>
    <w:p>
      <w:pPr>
        <w:spacing w:line="560" w:lineRule="exact"/>
        <w:ind w:firstLine="640" w:firstLineChars="200"/>
        <w:jc w:val="both"/>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（二）被多个单位或者个人反映或者举报涉嫌违反公平竞争审查标准的。</w:t>
      </w:r>
    </w:p>
    <w:p>
      <w:pPr>
        <w:spacing w:line="560" w:lineRule="exact"/>
        <w:ind w:firstLine="640" w:firstLineChars="200"/>
        <w:jc w:val="both"/>
        <w:rPr>
          <w:rFonts w:hint="default" w:ascii="Times New Roman" w:hAnsi="Times New Roman" w:eastAsia="方正仿宋_GBK" w:cs="Times New Roman"/>
          <w:b w:val="0"/>
          <w:bCs w:val="0"/>
          <w:sz w:val="32"/>
          <w:szCs w:val="32"/>
        </w:rPr>
      </w:pPr>
      <w:r>
        <w:rPr>
          <w:rFonts w:hint="default" w:ascii="黑体" w:hAnsi="黑体" w:eastAsia="黑体" w:cs="黑体"/>
          <w:b w:val="0"/>
          <w:bCs w:val="0"/>
          <w:sz w:val="32"/>
          <w:szCs w:val="32"/>
        </w:rPr>
        <w:t>第二十三条</w:t>
      </w:r>
      <w:r>
        <w:rPr>
          <w:rFonts w:hint="eastAsia" w:ascii="黑体" w:hAnsi="黑体" w:eastAsia="黑体" w:cs="黑体"/>
          <w:b w:val="0"/>
          <w:bCs w:val="0"/>
          <w:sz w:val="32"/>
          <w:szCs w:val="32"/>
          <w:lang w:val="en-US" w:eastAsia="zh-CN"/>
        </w:rPr>
        <w:t xml:space="preserve"> </w:t>
      </w:r>
      <w:r>
        <w:rPr>
          <w:rFonts w:hint="default" w:ascii="Times New Roman" w:hAnsi="Times New Roman" w:eastAsia="方正仿宋_GBK" w:cs="Times New Roman"/>
          <w:b w:val="0"/>
          <w:bCs w:val="0"/>
          <w:sz w:val="32"/>
          <w:szCs w:val="32"/>
        </w:rPr>
        <w:t>第三方评估结果作为政策制定机关开展公平竞争审查、评价制度实施成效、制定工作推进方案的重要参考。对拟出台的政策措施进行第三方评估的，政策制定机关应当在书面审查结论中说明评估情况。最终做出的审查结论与第三方评估结果不一致的，应当在书面审查结论中说明理由。</w:t>
      </w:r>
    </w:p>
    <w:p>
      <w:pPr>
        <w:spacing w:line="560" w:lineRule="exact"/>
        <w:ind w:firstLine="640" w:firstLineChars="200"/>
        <w:jc w:val="both"/>
        <w:rPr>
          <w:rFonts w:hint="default" w:ascii="Times New Roman" w:hAnsi="Times New Roman" w:eastAsia="方正仿宋_GBK" w:cs="Times New Roman"/>
          <w:b w:val="0"/>
          <w:bCs w:val="0"/>
          <w:sz w:val="32"/>
          <w:szCs w:val="32"/>
        </w:rPr>
      </w:pPr>
      <w:r>
        <w:rPr>
          <w:rFonts w:hint="default" w:ascii="黑体" w:hAnsi="黑体" w:eastAsia="黑体" w:cs="黑体"/>
          <w:b w:val="0"/>
          <w:bCs w:val="0"/>
          <w:sz w:val="32"/>
          <w:szCs w:val="32"/>
        </w:rPr>
        <w:t>第二十四条</w:t>
      </w:r>
      <w:r>
        <w:rPr>
          <w:rFonts w:hint="default" w:ascii="Times New Roman" w:hAnsi="Times New Roman" w:eastAsia="方正仿宋_GBK" w:cs="Times New Roman"/>
          <w:b w:val="0"/>
          <w:bCs w:val="0"/>
          <w:sz w:val="32"/>
          <w:szCs w:val="32"/>
        </w:rPr>
        <w:t>第三方评估经费纳入预算管理。政策制定机关依法依规做好第三方评估经费保障。</w:t>
      </w:r>
    </w:p>
    <w:p>
      <w:pPr>
        <w:spacing w:line="560" w:lineRule="exact"/>
        <w:ind w:firstLine="1920" w:firstLineChars="600"/>
        <w:jc w:val="both"/>
        <w:rPr>
          <w:rFonts w:hint="default" w:ascii="黑体" w:hAnsi="黑体" w:eastAsia="黑体" w:cs="黑体"/>
          <w:b w:val="0"/>
          <w:bCs w:val="0"/>
          <w:sz w:val="32"/>
          <w:szCs w:val="32"/>
        </w:rPr>
      </w:pPr>
    </w:p>
    <w:p>
      <w:pPr>
        <w:spacing w:line="560" w:lineRule="exact"/>
        <w:ind w:firstLine="2240" w:firstLineChars="700"/>
        <w:jc w:val="both"/>
        <w:rPr>
          <w:rFonts w:hint="default" w:ascii="黑体" w:hAnsi="黑体" w:eastAsia="黑体" w:cs="黑体"/>
          <w:b w:val="0"/>
          <w:bCs w:val="0"/>
          <w:sz w:val="32"/>
          <w:szCs w:val="32"/>
        </w:rPr>
      </w:pPr>
      <w:r>
        <w:rPr>
          <w:rFonts w:hint="default" w:ascii="黑体" w:hAnsi="黑体" w:eastAsia="黑体" w:cs="黑体"/>
          <w:b w:val="0"/>
          <w:bCs w:val="0"/>
          <w:sz w:val="32"/>
          <w:szCs w:val="32"/>
        </w:rPr>
        <w:t>第六章</w:t>
      </w:r>
      <w:r>
        <w:rPr>
          <w:rFonts w:hint="eastAsia" w:ascii="黑体" w:hAnsi="黑体" w:eastAsia="黑体" w:cs="黑体"/>
          <w:b w:val="0"/>
          <w:bCs w:val="0"/>
          <w:sz w:val="32"/>
          <w:szCs w:val="32"/>
          <w:lang w:val="en-US" w:eastAsia="zh-CN"/>
        </w:rPr>
        <w:t xml:space="preserve">  </w:t>
      </w:r>
      <w:r>
        <w:rPr>
          <w:rFonts w:hint="default" w:ascii="黑体" w:hAnsi="黑体" w:eastAsia="黑体" w:cs="黑体"/>
          <w:b w:val="0"/>
          <w:bCs w:val="0"/>
          <w:sz w:val="32"/>
          <w:szCs w:val="32"/>
        </w:rPr>
        <w:t>监督与责任追究</w:t>
      </w:r>
    </w:p>
    <w:p>
      <w:pPr>
        <w:spacing w:line="560" w:lineRule="exact"/>
        <w:ind w:firstLine="640" w:firstLineChars="200"/>
        <w:jc w:val="both"/>
        <w:rPr>
          <w:rFonts w:hint="default" w:ascii="Times New Roman" w:hAnsi="Times New Roman" w:eastAsia="方正仿宋_GBK" w:cs="Times New Roman"/>
          <w:b w:val="0"/>
          <w:bCs w:val="0"/>
          <w:sz w:val="32"/>
          <w:szCs w:val="32"/>
        </w:rPr>
      </w:pPr>
    </w:p>
    <w:p>
      <w:pPr>
        <w:spacing w:line="560" w:lineRule="exact"/>
        <w:ind w:firstLine="640" w:firstLineChars="200"/>
        <w:jc w:val="both"/>
        <w:rPr>
          <w:rFonts w:hint="default" w:ascii="Times New Roman" w:hAnsi="Times New Roman" w:eastAsia="方正仿宋_GBK" w:cs="Times New Roman"/>
          <w:b w:val="0"/>
          <w:bCs w:val="0"/>
          <w:sz w:val="32"/>
          <w:szCs w:val="32"/>
        </w:rPr>
      </w:pPr>
      <w:r>
        <w:rPr>
          <w:rFonts w:hint="default" w:ascii="黑体" w:hAnsi="黑体" w:eastAsia="黑体" w:cs="黑体"/>
          <w:b w:val="0"/>
          <w:bCs w:val="0"/>
          <w:sz w:val="32"/>
          <w:szCs w:val="32"/>
        </w:rPr>
        <w:t>第二十五条</w:t>
      </w:r>
      <w:r>
        <w:rPr>
          <w:rFonts w:hint="eastAsia" w:ascii="Times New Roman" w:hAnsi="Times New Roman" w:eastAsia="方正仿宋_GBK" w:cs="Times New Roman"/>
          <w:b w:val="0"/>
          <w:bCs w:val="0"/>
          <w:sz w:val="32"/>
          <w:szCs w:val="32"/>
          <w:lang w:val="en-US" w:eastAsia="zh-CN"/>
        </w:rPr>
        <w:t xml:space="preserve"> </w:t>
      </w:r>
      <w:r>
        <w:rPr>
          <w:rFonts w:hint="default" w:ascii="Times New Roman" w:hAnsi="Times New Roman" w:eastAsia="方正仿宋_GBK" w:cs="Times New Roman"/>
          <w:b w:val="0"/>
          <w:bCs w:val="0"/>
          <w:sz w:val="32"/>
          <w:szCs w:val="32"/>
        </w:rPr>
        <w:t>政策制定机关涉嫌未进行公平竞争审查或者违反审查标准出台政策措施的，任何单位和个人可以向政策制定机关反映，也可以向政策制定机关的上级机关或者本级及以上市场监管部门举报。反映或者举报采用书面形式并提供相关事实依据的，有关部门要及时予以处理。涉嫌违反《中华人民共和国反垄断法》的，由反垄断执法机构依法调查。</w:t>
      </w:r>
    </w:p>
    <w:p>
      <w:pPr>
        <w:spacing w:line="560" w:lineRule="exact"/>
        <w:ind w:firstLine="640" w:firstLineChars="200"/>
        <w:jc w:val="both"/>
        <w:rPr>
          <w:rFonts w:hint="default" w:ascii="Times New Roman" w:hAnsi="Times New Roman" w:eastAsia="方正仿宋_GBK" w:cs="Times New Roman"/>
          <w:b w:val="0"/>
          <w:bCs w:val="0"/>
          <w:sz w:val="32"/>
          <w:szCs w:val="32"/>
        </w:rPr>
      </w:pPr>
      <w:r>
        <w:rPr>
          <w:rFonts w:hint="default" w:ascii="黑体" w:hAnsi="黑体" w:eastAsia="黑体" w:cs="黑体"/>
          <w:b w:val="0"/>
          <w:bCs w:val="0"/>
          <w:sz w:val="32"/>
          <w:szCs w:val="32"/>
        </w:rPr>
        <w:t>第二十六条</w:t>
      </w:r>
      <w:r>
        <w:rPr>
          <w:rFonts w:hint="eastAsia" w:ascii="Times New Roman" w:hAnsi="Times New Roman" w:eastAsia="方正仿宋_GBK" w:cs="Times New Roman"/>
          <w:b w:val="0"/>
          <w:bCs w:val="0"/>
          <w:sz w:val="32"/>
          <w:szCs w:val="32"/>
          <w:lang w:val="en-US" w:eastAsia="zh-CN"/>
        </w:rPr>
        <w:t xml:space="preserve"> </w:t>
      </w:r>
      <w:r>
        <w:rPr>
          <w:rFonts w:hint="default" w:ascii="Times New Roman" w:hAnsi="Times New Roman" w:eastAsia="方正仿宋_GBK" w:cs="Times New Roman"/>
          <w:b w:val="0"/>
          <w:bCs w:val="0"/>
          <w:sz w:val="32"/>
          <w:szCs w:val="32"/>
        </w:rPr>
        <w:t>政策制定机关未进行公平竞争审查出台政策措施的，应当及时补做审查。发现存在违反公平竞争审查标准问题的，应当按照相关程序停止执行或者调整相关政策措施。停止执行或者调整相关政策措施的，应当依照《中华人民共和国政府信息公开条例》要求向社会公开。</w:t>
      </w:r>
    </w:p>
    <w:p>
      <w:pPr>
        <w:spacing w:line="560" w:lineRule="exact"/>
        <w:ind w:firstLine="640" w:firstLineChars="200"/>
        <w:jc w:val="both"/>
        <w:rPr>
          <w:rFonts w:hint="default" w:ascii="Times New Roman" w:hAnsi="Times New Roman" w:eastAsia="方正仿宋_GBK" w:cs="Times New Roman"/>
          <w:b w:val="0"/>
          <w:bCs w:val="0"/>
          <w:sz w:val="32"/>
          <w:szCs w:val="32"/>
        </w:rPr>
      </w:pPr>
      <w:r>
        <w:rPr>
          <w:rFonts w:hint="default" w:ascii="黑体" w:hAnsi="黑体" w:eastAsia="黑体" w:cs="黑体"/>
          <w:b w:val="0"/>
          <w:bCs w:val="0"/>
          <w:sz w:val="32"/>
          <w:szCs w:val="32"/>
        </w:rPr>
        <w:t>第二十七条</w:t>
      </w:r>
      <w:r>
        <w:rPr>
          <w:rFonts w:hint="eastAsia" w:ascii="Times New Roman" w:hAnsi="Times New Roman" w:eastAsia="方正仿宋_GBK" w:cs="Times New Roman"/>
          <w:b w:val="0"/>
          <w:bCs w:val="0"/>
          <w:sz w:val="32"/>
          <w:szCs w:val="32"/>
          <w:lang w:val="en-US" w:eastAsia="zh-CN"/>
        </w:rPr>
        <w:t xml:space="preserve"> </w:t>
      </w:r>
      <w:r>
        <w:rPr>
          <w:rFonts w:hint="default" w:ascii="Times New Roman" w:hAnsi="Times New Roman" w:eastAsia="方正仿宋_GBK" w:cs="Times New Roman"/>
          <w:b w:val="0"/>
          <w:bCs w:val="0"/>
          <w:sz w:val="32"/>
          <w:szCs w:val="32"/>
        </w:rPr>
        <w:t>政策制定机关的上级机关经核实认定政策制定机关未进行公平竞争审查或者违反审查标准出台政策措施的，应当责令其改正；拒不改正或者不及时改正的，对直接负责的主管人员和其他直接责任人员依据《中华人民共和国公务员法》、《中华人民共和国公职人员政务处分法》、《行政机关公务员处分条例》等法律法规给予处分。本级及以上市场监管部门可以向政策制定机关或者其上级机关提出整改建议；整改情况要及时向有关方面反馈。违反《中华人民共和国反垄断法》的，反垄断执法机构可以向有关上级机关提出依法处理的建议。相关处理决定和建议依法向社会公开。</w:t>
      </w:r>
    </w:p>
    <w:p>
      <w:pPr>
        <w:spacing w:line="560" w:lineRule="exact"/>
        <w:ind w:firstLine="640" w:firstLineChars="200"/>
        <w:jc w:val="both"/>
        <w:rPr>
          <w:rFonts w:hint="default" w:ascii="Times New Roman" w:hAnsi="Times New Roman" w:eastAsia="方正仿宋_GBK" w:cs="Times New Roman"/>
          <w:b w:val="0"/>
          <w:bCs w:val="0"/>
          <w:sz w:val="32"/>
          <w:szCs w:val="32"/>
        </w:rPr>
      </w:pPr>
      <w:r>
        <w:rPr>
          <w:rFonts w:hint="eastAsia" w:ascii="黑体" w:hAnsi="黑体" w:eastAsia="黑体" w:cs="黑体"/>
          <w:b w:val="0"/>
          <w:bCs w:val="0"/>
          <w:sz w:val="32"/>
          <w:szCs w:val="32"/>
        </w:rPr>
        <w:t>第二十八条</w:t>
      </w:r>
      <w:r>
        <w:rPr>
          <w:rFonts w:hint="eastAsia" w:ascii="黑体" w:hAnsi="黑体" w:eastAsia="黑体" w:cs="黑体"/>
          <w:b w:val="0"/>
          <w:bCs w:val="0"/>
          <w:sz w:val="32"/>
          <w:szCs w:val="32"/>
          <w:lang w:val="en-US" w:eastAsia="zh-CN"/>
        </w:rPr>
        <w:t xml:space="preserve"> </w:t>
      </w:r>
      <w:r>
        <w:rPr>
          <w:rFonts w:hint="default" w:ascii="Times New Roman" w:hAnsi="Times New Roman" w:eastAsia="方正仿宋_GBK" w:cs="Times New Roman"/>
          <w:b w:val="0"/>
          <w:bCs w:val="0"/>
          <w:sz w:val="32"/>
          <w:szCs w:val="32"/>
        </w:rPr>
        <w:t>市场监管总局负责牵头组织政策措施抽查，检查有关政策措施是否履行审查程序、审查流程是否规范、审查结论是否准确等。对市场主体反映比较强烈、问题比较集中、滥用行政权力排除限制竞争行为多发的行业和地区，进行重点抽查。抽查结果及时反馈被抽查单位，并以适当方式向社会公开。对抽查发现的排除、限制竞争问题，被抽查单位应当及时整改。</w:t>
      </w:r>
    </w:p>
    <w:p>
      <w:pPr>
        <w:spacing w:line="560" w:lineRule="exact"/>
        <w:ind w:firstLine="640" w:firstLineChars="200"/>
        <w:jc w:val="both"/>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各地应当结合实际，建立本地区政策措施抽查机制。</w:t>
      </w:r>
    </w:p>
    <w:p>
      <w:pPr>
        <w:spacing w:line="560" w:lineRule="exact"/>
        <w:ind w:firstLine="640" w:firstLineChars="200"/>
        <w:jc w:val="both"/>
        <w:rPr>
          <w:rFonts w:hint="default" w:ascii="Times New Roman" w:hAnsi="Times New Roman" w:eastAsia="方正仿宋_GBK" w:cs="Times New Roman"/>
          <w:b w:val="0"/>
          <w:bCs w:val="0"/>
          <w:sz w:val="32"/>
          <w:szCs w:val="32"/>
        </w:rPr>
      </w:pPr>
      <w:r>
        <w:rPr>
          <w:rFonts w:hint="default" w:ascii="黑体" w:hAnsi="黑体" w:eastAsia="黑体" w:cs="黑体"/>
          <w:b w:val="0"/>
          <w:bCs w:val="0"/>
          <w:sz w:val="32"/>
          <w:szCs w:val="32"/>
        </w:rPr>
        <w:t>第二十九条</w:t>
      </w:r>
      <w:r>
        <w:rPr>
          <w:rFonts w:hint="eastAsia" w:ascii="黑体" w:hAnsi="黑体" w:eastAsia="黑体" w:cs="黑体"/>
          <w:b w:val="0"/>
          <w:bCs w:val="0"/>
          <w:sz w:val="32"/>
          <w:szCs w:val="32"/>
          <w:lang w:val="en-US" w:eastAsia="zh-CN"/>
        </w:rPr>
        <w:t xml:space="preserve"> </w:t>
      </w:r>
      <w:r>
        <w:rPr>
          <w:rFonts w:hint="default" w:ascii="Times New Roman" w:hAnsi="Times New Roman" w:eastAsia="方正仿宋_GBK" w:cs="Times New Roman"/>
          <w:b w:val="0"/>
          <w:bCs w:val="0"/>
          <w:sz w:val="32"/>
          <w:szCs w:val="32"/>
        </w:rPr>
        <w:t>县级以上地方各级人民政府建立健全公平竞争审查考核制度，对落实公平竞争审查制度成效显著的单位予以表扬激励，对工作推进不力的进行督促整改，对工作中出现问题并造成不良后果的依法依规严肃处理。</w:t>
      </w:r>
    </w:p>
    <w:p>
      <w:pPr>
        <w:spacing w:line="560" w:lineRule="exact"/>
        <w:ind w:firstLine="3520" w:firstLineChars="1100"/>
        <w:jc w:val="both"/>
        <w:rPr>
          <w:rFonts w:hint="default" w:ascii="黑体" w:hAnsi="黑体" w:eastAsia="黑体" w:cs="黑体"/>
          <w:b w:val="0"/>
          <w:bCs w:val="0"/>
          <w:sz w:val="32"/>
          <w:szCs w:val="32"/>
        </w:rPr>
      </w:pPr>
    </w:p>
    <w:p>
      <w:pPr>
        <w:spacing w:line="560" w:lineRule="exact"/>
        <w:ind w:firstLine="3520" w:firstLineChars="1100"/>
        <w:jc w:val="both"/>
        <w:rPr>
          <w:rFonts w:hint="default" w:ascii="黑体" w:hAnsi="黑体" w:eastAsia="黑体" w:cs="黑体"/>
          <w:b w:val="0"/>
          <w:bCs w:val="0"/>
          <w:sz w:val="32"/>
          <w:szCs w:val="32"/>
        </w:rPr>
      </w:pPr>
      <w:r>
        <w:rPr>
          <w:rFonts w:hint="default" w:ascii="黑体" w:hAnsi="黑体" w:eastAsia="黑体" w:cs="黑体"/>
          <w:b w:val="0"/>
          <w:bCs w:val="0"/>
          <w:sz w:val="32"/>
          <w:szCs w:val="32"/>
        </w:rPr>
        <w:t>第七章</w:t>
      </w:r>
      <w:r>
        <w:rPr>
          <w:rFonts w:hint="eastAsia" w:ascii="黑体" w:hAnsi="黑体" w:eastAsia="黑体" w:cs="黑体"/>
          <w:b w:val="0"/>
          <w:bCs w:val="0"/>
          <w:sz w:val="32"/>
          <w:szCs w:val="32"/>
          <w:lang w:val="en-US" w:eastAsia="zh-CN"/>
        </w:rPr>
        <w:t xml:space="preserve">  </w:t>
      </w:r>
      <w:r>
        <w:rPr>
          <w:rFonts w:hint="default" w:ascii="黑体" w:hAnsi="黑体" w:eastAsia="黑体" w:cs="黑体"/>
          <w:b w:val="0"/>
          <w:bCs w:val="0"/>
          <w:sz w:val="32"/>
          <w:szCs w:val="32"/>
        </w:rPr>
        <w:t>附则</w:t>
      </w:r>
    </w:p>
    <w:p>
      <w:pPr>
        <w:spacing w:line="560" w:lineRule="exact"/>
        <w:ind w:firstLine="640" w:firstLineChars="200"/>
        <w:jc w:val="both"/>
        <w:rPr>
          <w:rFonts w:hint="default" w:ascii="黑体" w:hAnsi="黑体" w:eastAsia="黑体" w:cs="黑体"/>
          <w:b w:val="0"/>
          <w:bCs w:val="0"/>
          <w:sz w:val="32"/>
          <w:szCs w:val="32"/>
        </w:rPr>
      </w:pPr>
    </w:p>
    <w:p>
      <w:pPr>
        <w:spacing w:line="560" w:lineRule="exact"/>
        <w:ind w:firstLine="640" w:firstLineChars="200"/>
        <w:jc w:val="both"/>
        <w:rPr>
          <w:rFonts w:hint="default" w:ascii="Times New Roman" w:hAnsi="Times New Roman" w:eastAsia="方正仿宋_GBK" w:cs="Times New Roman"/>
          <w:b w:val="0"/>
          <w:bCs w:val="0"/>
          <w:sz w:val="32"/>
          <w:szCs w:val="32"/>
        </w:rPr>
      </w:pPr>
      <w:r>
        <w:rPr>
          <w:rFonts w:hint="default" w:ascii="黑体" w:hAnsi="黑体" w:eastAsia="黑体" w:cs="黑体"/>
          <w:b w:val="0"/>
          <w:bCs w:val="0"/>
          <w:sz w:val="32"/>
          <w:szCs w:val="32"/>
        </w:rPr>
        <w:t>第三十条</w:t>
      </w:r>
      <w:r>
        <w:rPr>
          <w:rFonts w:hint="eastAsia" w:ascii="黑体" w:hAnsi="黑体" w:eastAsia="黑体" w:cs="黑体"/>
          <w:b w:val="0"/>
          <w:bCs w:val="0"/>
          <w:sz w:val="32"/>
          <w:szCs w:val="32"/>
          <w:lang w:val="en-US" w:eastAsia="zh-CN"/>
        </w:rPr>
        <w:t xml:space="preserve"> </w:t>
      </w:r>
      <w:r>
        <w:rPr>
          <w:rFonts w:hint="default" w:ascii="Times New Roman" w:hAnsi="Times New Roman" w:eastAsia="方正仿宋_GBK" w:cs="Times New Roman"/>
          <w:b w:val="0"/>
          <w:bCs w:val="0"/>
          <w:sz w:val="32"/>
          <w:szCs w:val="32"/>
        </w:rPr>
        <w:t>各地区、各部门在遵循《意见》和本细则规定的基础上，可以根据本地区、本行业实际情况，制定公平竞争审查工作办法和具体措施。</w:t>
      </w:r>
    </w:p>
    <w:p>
      <w:pPr>
        <w:spacing w:line="560" w:lineRule="exact"/>
        <w:ind w:firstLine="640" w:firstLineChars="200"/>
        <w:jc w:val="both"/>
        <w:rPr>
          <w:rFonts w:hint="default" w:ascii="Times New Roman" w:hAnsi="Times New Roman" w:eastAsia="方正仿宋_GBK" w:cs="Times New Roman"/>
          <w:b w:val="0"/>
          <w:bCs w:val="0"/>
          <w:sz w:val="32"/>
          <w:szCs w:val="32"/>
        </w:rPr>
      </w:pPr>
      <w:r>
        <w:rPr>
          <w:rFonts w:hint="default" w:ascii="黑体" w:hAnsi="黑体" w:eastAsia="黑体" w:cs="黑体"/>
          <w:b w:val="0"/>
          <w:bCs w:val="0"/>
          <w:sz w:val="32"/>
          <w:szCs w:val="32"/>
        </w:rPr>
        <w:t>第三十一条</w:t>
      </w:r>
      <w:r>
        <w:rPr>
          <w:rFonts w:hint="eastAsia" w:ascii="黑体" w:hAnsi="黑体" w:eastAsia="黑体" w:cs="黑体"/>
          <w:b w:val="0"/>
          <w:bCs w:val="0"/>
          <w:sz w:val="32"/>
          <w:szCs w:val="32"/>
          <w:lang w:val="en-US" w:eastAsia="zh-CN"/>
        </w:rPr>
        <w:t xml:space="preserve"> </w:t>
      </w:r>
      <w:r>
        <w:rPr>
          <w:rFonts w:hint="default" w:ascii="Times New Roman" w:hAnsi="Times New Roman" w:eastAsia="方正仿宋_GBK" w:cs="Times New Roman"/>
          <w:b w:val="0"/>
          <w:bCs w:val="0"/>
          <w:sz w:val="32"/>
          <w:szCs w:val="32"/>
        </w:rPr>
        <w:t>本细则自公布之日起实施。《公平竞争审查制度实施细则（暂行）》（发改价监〔2017〕1849号）同时废止。</w:t>
      </w:r>
    </w:p>
    <w:p>
      <w:pPr>
        <w:spacing w:line="594" w:lineRule="exact"/>
        <w:rPr>
          <w:rFonts w:hint="eastAsia" w:ascii="Times New Roman" w:hAnsi="Times New Roman" w:eastAsia="黑体"/>
          <w:sz w:val="30"/>
          <w:szCs w:val="30"/>
        </w:rPr>
      </w:pPr>
    </w:p>
    <w:p>
      <w:pPr>
        <w:spacing w:line="594" w:lineRule="exact"/>
        <w:rPr>
          <w:rFonts w:hint="eastAsia" w:ascii="Times New Roman" w:hAnsi="Times New Roman" w:eastAsia="黑体"/>
          <w:sz w:val="30"/>
          <w:szCs w:val="30"/>
        </w:rPr>
      </w:pPr>
    </w:p>
    <w:p>
      <w:pPr>
        <w:spacing w:line="594" w:lineRule="exact"/>
        <w:rPr>
          <w:rFonts w:hint="eastAsia" w:ascii="Times New Roman" w:hAnsi="Times New Roman" w:eastAsia="黑体"/>
          <w:sz w:val="30"/>
          <w:szCs w:val="30"/>
        </w:rPr>
      </w:pPr>
    </w:p>
    <w:p>
      <w:pPr>
        <w:spacing w:line="594" w:lineRule="exact"/>
        <w:rPr>
          <w:rFonts w:hint="eastAsia" w:ascii="Times New Roman" w:hAnsi="Times New Roman" w:eastAsia="黑体"/>
          <w:sz w:val="30"/>
          <w:szCs w:val="30"/>
        </w:rPr>
      </w:pPr>
    </w:p>
    <w:p>
      <w:pPr>
        <w:spacing w:line="594" w:lineRule="exact"/>
        <w:rPr>
          <w:rFonts w:hint="eastAsia" w:ascii="Times New Roman" w:hAnsi="Times New Roman" w:eastAsia="黑体"/>
          <w:sz w:val="30"/>
          <w:szCs w:val="30"/>
        </w:rPr>
      </w:pPr>
    </w:p>
    <w:p>
      <w:pPr>
        <w:spacing w:line="594" w:lineRule="exact"/>
        <w:rPr>
          <w:rFonts w:hint="eastAsia" w:ascii="Times New Roman" w:hAnsi="Times New Roman" w:eastAsia="黑体"/>
          <w:sz w:val="30"/>
          <w:szCs w:val="30"/>
        </w:rPr>
      </w:pPr>
    </w:p>
    <w:p>
      <w:pPr>
        <w:spacing w:line="594" w:lineRule="exact"/>
        <w:rPr>
          <w:rFonts w:hint="eastAsia" w:ascii="Times New Roman" w:hAnsi="Times New Roman" w:eastAsia="黑体"/>
          <w:sz w:val="30"/>
          <w:szCs w:val="30"/>
        </w:rPr>
      </w:pPr>
    </w:p>
    <w:p>
      <w:pPr>
        <w:spacing w:line="594" w:lineRule="exact"/>
        <w:rPr>
          <w:rFonts w:hint="eastAsia" w:ascii="Times New Roman" w:hAnsi="Times New Roman" w:eastAsia="黑体"/>
          <w:sz w:val="30"/>
          <w:szCs w:val="30"/>
        </w:rPr>
      </w:pPr>
    </w:p>
    <w:p>
      <w:pPr>
        <w:spacing w:line="594" w:lineRule="exact"/>
        <w:rPr>
          <w:rFonts w:hint="eastAsia" w:ascii="Times New Roman" w:hAnsi="Times New Roman" w:eastAsia="黑体"/>
          <w:sz w:val="30"/>
          <w:szCs w:val="30"/>
        </w:rPr>
      </w:pPr>
    </w:p>
    <w:p>
      <w:pPr>
        <w:spacing w:line="594" w:lineRule="exact"/>
        <w:rPr>
          <w:rFonts w:hint="eastAsia" w:ascii="Times New Roman" w:hAnsi="Times New Roman" w:eastAsia="黑体"/>
          <w:sz w:val="30"/>
          <w:szCs w:val="30"/>
        </w:rPr>
      </w:pPr>
    </w:p>
    <w:p>
      <w:pPr>
        <w:spacing w:line="594" w:lineRule="exact"/>
        <w:rPr>
          <w:rFonts w:hint="eastAsia" w:ascii="Times New Roman" w:hAnsi="Times New Roman" w:eastAsia="黑体"/>
          <w:sz w:val="30"/>
          <w:szCs w:val="30"/>
        </w:rPr>
      </w:pPr>
    </w:p>
    <w:p>
      <w:pPr>
        <w:spacing w:line="594" w:lineRule="exact"/>
        <w:rPr>
          <w:rFonts w:hint="eastAsia" w:ascii="Times New Roman" w:hAnsi="Times New Roman" w:eastAsia="黑体"/>
          <w:sz w:val="30"/>
          <w:szCs w:val="30"/>
        </w:rPr>
      </w:pPr>
    </w:p>
    <w:p>
      <w:pPr>
        <w:spacing w:line="594" w:lineRule="exact"/>
        <w:rPr>
          <w:rFonts w:hint="eastAsia" w:ascii="Times New Roman" w:hAnsi="Times New Roman" w:eastAsia="黑体"/>
          <w:sz w:val="30"/>
          <w:szCs w:val="30"/>
        </w:rPr>
      </w:pPr>
    </w:p>
    <w:p>
      <w:pPr>
        <w:spacing w:line="594" w:lineRule="exact"/>
        <w:rPr>
          <w:rFonts w:hint="eastAsia" w:ascii="Times New Roman" w:hAnsi="Times New Roman" w:eastAsia="黑体"/>
          <w:sz w:val="30"/>
          <w:szCs w:val="30"/>
        </w:rPr>
      </w:pPr>
    </w:p>
    <w:p>
      <w:pPr>
        <w:spacing w:line="594" w:lineRule="exact"/>
        <w:rPr>
          <w:rFonts w:hint="eastAsia" w:ascii="Times New Roman" w:hAnsi="Times New Roman" w:eastAsia="黑体"/>
          <w:sz w:val="30"/>
          <w:szCs w:val="30"/>
        </w:rPr>
      </w:pPr>
    </w:p>
    <w:p>
      <w:pPr>
        <w:spacing w:line="594" w:lineRule="exact"/>
        <w:rPr>
          <w:rFonts w:hint="eastAsia" w:ascii="Times New Roman" w:hAnsi="Times New Roman" w:eastAsia="黑体"/>
          <w:sz w:val="30"/>
          <w:szCs w:val="30"/>
        </w:rPr>
      </w:pPr>
    </w:p>
    <w:p>
      <w:pPr>
        <w:spacing w:line="594" w:lineRule="exact"/>
        <w:rPr>
          <w:rFonts w:hint="eastAsia" w:ascii="Times New Roman" w:hAnsi="Times New Roman" w:eastAsia="黑体"/>
          <w:sz w:val="30"/>
          <w:szCs w:val="30"/>
        </w:rPr>
      </w:pPr>
      <w:r>
        <w:rPr>
          <w:rFonts w:hint="eastAsia" w:ascii="Times New Roman" w:hAnsi="Times New Roman" w:eastAsia="黑体"/>
          <w:sz w:val="30"/>
          <w:szCs w:val="30"/>
        </w:rPr>
        <w:t>附件1</w:t>
      </w:r>
    </w:p>
    <w:p>
      <w:pPr>
        <w:spacing w:line="594" w:lineRule="exact"/>
        <w:jc w:val="both"/>
        <w:rPr>
          <w:rFonts w:hint="eastAsia" w:ascii="Times New Roman" w:hAnsi="Times New Roman" w:eastAsia="仿宋_GB2312"/>
          <w:sz w:val="36"/>
          <w:szCs w:val="36"/>
        </w:rPr>
      </w:pPr>
    </w:p>
    <w:p>
      <w:pPr>
        <w:spacing w:line="594"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公平竞争审查基本流程</w:t>
      </w:r>
    </w:p>
    <w:p>
      <w:pPr>
        <w:spacing w:line="594" w:lineRule="exact"/>
        <w:rPr>
          <w:rFonts w:hint="eastAsia" w:ascii="Times New Roman" w:hAnsi="Times New Roman" w:eastAsia="仿宋_GB2312"/>
          <w:sz w:val="30"/>
          <w:szCs w:val="30"/>
        </w:rPr>
      </w:pPr>
      <w:r>
        <w:rPr>
          <w:rFonts w:hint="eastAsia" w:ascii="Times New Roman" w:hAnsi="Times New Roman" w:eastAsia="仿宋_GB2312"/>
          <w:sz w:val="30"/>
          <w:szCs w:val="30"/>
        </w:rPr>
        <mc:AlternateContent>
          <mc:Choice Requires="wps">
            <w:drawing>
              <wp:anchor distT="0" distB="0" distL="114300" distR="114300" simplePos="0" relativeHeight="251659264" behindDoc="0" locked="0" layoutInCell="1" allowOverlap="1">
                <wp:simplePos x="0" y="0"/>
                <wp:positionH relativeFrom="column">
                  <wp:posOffset>66675</wp:posOffset>
                </wp:positionH>
                <wp:positionV relativeFrom="paragraph">
                  <wp:posOffset>365760</wp:posOffset>
                </wp:positionV>
                <wp:extent cx="2914650" cy="942975"/>
                <wp:effectExtent l="15240" t="5080" r="22860" b="23495"/>
                <wp:wrapNone/>
                <wp:docPr id="6" name="菱形 6"/>
                <wp:cNvGraphicFramePr/>
                <a:graphic xmlns:a="http://schemas.openxmlformats.org/drawingml/2006/main">
                  <a:graphicData uri="http://schemas.microsoft.com/office/word/2010/wordprocessingShape">
                    <wps:wsp>
                      <wps:cNvSpPr/>
                      <wps:spPr>
                        <a:xfrm>
                          <a:off x="0" y="0"/>
                          <a:ext cx="2914650" cy="942975"/>
                        </a:xfrm>
                        <a:prstGeom prst="diamond">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24"/>
                                <w:szCs w:val="24"/>
                              </w:rPr>
                            </w:pPr>
                            <w:r>
                              <w:rPr>
                                <w:rFonts w:hint="eastAsia"/>
                                <w:sz w:val="24"/>
                                <w:szCs w:val="24"/>
                              </w:rPr>
                              <w:t>是否涉及市场</w:t>
                            </w:r>
                          </w:p>
                          <w:p>
                            <w:pPr>
                              <w:jc w:val="center"/>
                              <w:rPr>
                                <w:sz w:val="24"/>
                                <w:szCs w:val="24"/>
                              </w:rPr>
                            </w:pPr>
                            <w:r>
                              <w:rPr>
                                <w:rFonts w:hint="eastAsia"/>
                                <w:sz w:val="24"/>
                                <w:szCs w:val="24"/>
                              </w:rPr>
                              <w:t>主体经济活动</w:t>
                            </w:r>
                          </w:p>
                        </w:txbxContent>
                      </wps:txbx>
                      <wps:bodyPr upright="1"/>
                    </wps:wsp>
                  </a:graphicData>
                </a:graphic>
              </wp:anchor>
            </w:drawing>
          </mc:Choice>
          <mc:Fallback>
            <w:pict>
              <v:shape id="_x0000_s1026" o:spid="_x0000_s1026" o:spt="4" type="#_x0000_t4" style="position:absolute;left:0pt;margin-left:5.25pt;margin-top:28.8pt;height:74.25pt;width:229.5pt;z-index:251659264;mso-width-relative:page;mso-height-relative:page;" fillcolor="#FFFFFF" filled="t" stroked="t" coordsize="21600,21600" o:gfxdata="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Hn/AubXAAAACQEAAA8AAAAAAAAAAQAgAAAAIgAAAGRycy9k&#10;b3ducmV2LnhtbFBLAQIUABQAAAAIAIdO4kBXx/sSAwIAACwEAAAOAAAAAAAAAAEAIAAAACYBAABk&#10;cnMvZTJvRG9jLnhtbFBLBQYAAAAABgAGAFkBAACbBQAAAAA=&#10;">
                <v:fill on="t" focussize="0,0"/>
                <v:stroke color="#000000" joinstyle="miter"/>
                <v:imagedata o:title=""/>
                <o:lock v:ext="edit" aspectratio="f"/>
                <v:textbox>
                  <w:txbxContent>
                    <w:p>
                      <w:pPr>
                        <w:jc w:val="center"/>
                        <w:rPr>
                          <w:sz w:val="24"/>
                          <w:szCs w:val="24"/>
                        </w:rPr>
                      </w:pPr>
                      <w:r>
                        <w:rPr>
                          <w:rFonts w:hint="eastAsia"/>
                          <w:sz w:val="24"/>
                          <w:szCs w:val="24"/>
                        </w:rPr>
                        <w:t>是否涉及市场</w:t>
                      </w:r>
                    </w:p>
                    <w:p>
                      <w:pPr>
                        <w:jc w:val="center"/>
                        <w:rPr>
                          <w:sz w:val="24"/>
                          <w:szCs w:val="24"/>
                        </w:rPr>
                      </w:pPr>
                      <w:r>
                        <w:rPr>
                          <w:rFonts w:hint="eastAsia"/>
                          <w:sz w:val="24"/>
                          <w:szCs w:val="24"/>
                        </w:rPr>
                        <w:t>主体经济活动</w:t>
                      </w:r>
                    </w:p>
                  </w:txbxContent>
                </v:textbox>
              </v:shape>
            </w:pict>
          </mc:Fallback>
        </mc:AlternateContent>
      </w:r>
    </w:p>
    <w:p>
      <w:pPr>
        <w:spacing w:line="594" w:lineRule="exact"/>
        <w:rPr>
          <w:rFonts w:hint="eastAsia" w:ascii="Times New Roman" w:hAnsi="Times New Roman" w:eastAsia="仿宋_GB2312"/>
          <w:sz w:val="30"/>
          <w:szCs w:val="30"/>
        </w:rPr>
      </w:pPr>
      <w:r>
        <w:rPr>
          <w:rFonts w:hint="eastAsia" w:ascii="Times New Roman" w:hAnsi="Times New Roman" w:eastAsia="仿宋_GB2312"/>
          <w:sz w:val="30"/>
          <w:szCs w:val="30"/>
        </w:rPr>
        <mc:AlternateContent>
          <mc:Choice Requires="wps">
            <w:drawing>
              <wp:anchor distT="0" distB="0" distL="114300" distR="114300" simplePos="0" relativeHeight="251662336" behindDoc="0" locked="0" layoutInCell="1" allowOverlap="1">
                <wp:simplePos x="0" y="0"/>
                <wp:positionH relativeFrom="column">
                  <wp:posOffset>3507105</wp:posOffset>
                </wp:positionH>
                <wp:positionV relativeFrom="paragraph">
                  <wp:posOffset>206375</wp:posOffset>
                </wp:positionV>
                <wp:extent cx="1728470" cy="462280"/>
                <wp:effectExtent l="4445" t="4445" r="19685" b="9525"/>
                <wp:wrapNone/>
                <wp:docPr id="2" name="圆角矩形 2"/>
                <wp:cNvGraphicFramePr/>
                <a:graphic xmlns:a="http://schemas.openxmlformats.org/drawingml/2006/main">
                  <a:graphicData uri="http://schemas.microsoft.com/office/word/2010/wordprocessingShape">
                    <wps:wsp>
                      <wps:cNvSpPr/>
                      <wps:spPr>
                        <a:xfrm>
                          <a:off x="0" y="0"/>
                          <a:ext cx="1728470" cy="46228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jc w:val="center"/>
                            </w:pPr>
                            <w:r>
                              <w:rPr>
                                <w:rFonts w:hint="eastAsia"/>
                              </w:rPr>
                              <w:t>不需要公平竞争审查</w:t>
                            </w:r>
                          </w:p>
                        </w:txbxContent>
                      </wps:txbx>
                      <wps:bodyPr anchor="ctr" anchorCtr="0" upright="1"/>
                    </wps:wsp>
                  </a:graphicData>
                </a:graphic>
              </wp:anchor>
            </w:drawing>
          </mc:Choice>
          <mc:Fallback>
            <w:pict>
              <v:roundrect id="_x0000_s1026" o:spid="_x0000_s1026" o:spt="2" style="position:absolute;left:0pt;margin-left:276.15pt;margin-top:16.25pt;height:36.4pt;width:136.1pt;z-index:251662336;v-text-anchor:middle;mso-width-relative:page;mso-height-relative:page;" fillcolor="#FFFFFF" filled="t" stroked="t" coordsize="21600,21600" arcsize="0.166666666666667" o:gfxdata="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zkSkqdgAAAAKAQAADwAAAAAAAAABACAAAAAiAAAAZHJzL2Rvd25yZXYueG1s&#10;UEsBAhQAFAAAAAgAh07iQMml8IYxAgAAcQQAAA4AAAAAAAAAAQAgAAAAJwEAAGRycy9lMm9Eb2Mu&#10;eG1sUEsFBgAAAAAGAAYAWQEAAMoFAAAAAA==&#10;">
                <v:fill on="t" focussize="0,0"/>
                <v:stroke color="#000000" joinstyle="round"/>
                <v:imagedata o:title=""/>
                <o:lock v:ext="edit" aspectratio="f"/>
                <v:textbox>
                  <w:txbxContent>
                    <w:p>
                      <w:pPr>
                        <w:jc w:val="center"/>
                      </w:pPr>
                      <w:r>
                        <w:rPr>
                          <w:rFonts w:hint="eastAsia"/>
                        </w:rPr>
                        <w:t>不需要公平竞争审查</w:t>
                      </w:r>
                    </w:p>
                  </w:txbxContent>
                </v:textbox>
              </v:roundrect>
            </w:pict>
          </mc:Fallback>
        </mc:AlternateContent>
      </w:r>
      <w:r>
        <w:rPr>
          <w:rFonts w:hint="eastAsia" w:ascii="Times New Roman" w:hAnsi="Times New Roman" w:eastAsia="仿宋_GB2312"/>
          <w:sz w:val="30"/>
          <w:szCs w:val="30"/>
        </w:rPr>
        <mc:AlternateContent>
          <mc:Choice Requires="wps">
            <w:drawing>
              <wp:anchor distT="0" distB="0" distL="114300" distR="114300" simplePos="0" relativeHeight="251663360" behindDoc="0" locked="0" layoutInCell="1" allowOverlap="1">
                <wp:simplePos x="0" y="0"/>
                <wp:positionH relativeFrom="column">
                  <wp:posOffset>3028950</wp:posOffset>
                </wp:positionH>
                <wp:positionV relativeFrom="paragraph">
                  <wp:posOffset>150495</wp:posOffset>
                </wp:positionV>
                <wp:extent cx="405130" cy="310515"/>
                <wp:effectExtent l="0" t="0" r="0" b="0"/>
                <wp:wrapNone/>
                <wp:docPr id="5" name="文本框 5"/>
                <wp:cNvGraphicFramePr/>
                <a:graphic xmlns:a="http://schemas.openxmlformats.org/drawingml/2006/main">
                  <a:graphicData uri="http://schemas.microsoft.com/office/word/2010/wordprocessingShape">
                    <wps:wsp>
                      <wps:cNvSpPr txBox="1"/>
                      <wps:spPr>
                        <a:xfrm>
                          <a:off x="0" y="0"/>
                          <a:ext cx="405130" cy="310515"/>
                        </a:xfrm>
                        <a:prstGeom prst="rect">
                          <a:avLst/>
                        </a:prstGeom>
                        <a:noFill/>
                        <a:ln w="6350">
                          <a:noFill/>
                        </a:ln>
                      </wps:spPr>
                      <wps:txbx>
                        <w:txbxContent>
                          <w:p>
                            <w:pPr>
                              <w:jc w:val="center"/>
                              <w:rPr>
                                <w:rFonts w:ascii="黑体" w:hAnsi="黑体" w:eastAsia="黑体"/>
                                <w:color w:val="000000"/>
                              </w:rPr>
                            </w:pPr>
                            <w:r>
                              <w:rPr>
                                <w:rFonts w:hint="eastAsia" w:ascii="黑体" w:hAnsi="黑体" w:eastAsia="黑体"/>
                                <w:color w:val="000000"/>
                              </w:rPr>
                              <w:t>否</w:t>
                            </w:r>
                          </w:p>
                        </w:txbxContent>
                      </wps:txbx>
                      <wps:bodyPr upright="1"/>
                    </wps:wsp>
                  </a:graphicData>
                </a:graphic>
              </wp:anchor>
            </w:drawing>
          </mc:Choice>
          <mc:Fallback>
            <w:pict>
              <v:shape id="_x0000_s1026" o:spid="_x0000_s1026" o:spt="202" type="#_x0000_t202" style="position:absolute;left:0pt;margin-left:238.5pt;margin-top:11.85pt;height:24.45pt;width:31.9pt;z-index:251663360;mso-width-relative:page;mso-height-relative:page;"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pSsMA&#10;AADaAAAADwAAAGRycy9kb3ducmV2LnhtbESPT4vCMBTE7wt+h/CEva2pgqLVKFKQlUUP/rl4ezbP&#10;tti81Car1U9vBMHjMDO/YSazxpTiSrUrLCvodiIQxKnVBWcK9rvFzxCE88gaS8uk4E4OZtPW1wRj&#10;bW+8oevWZyJA2MWoIPe+iqV0aU4GXcdWxME72dqgD7LOpK7xFuCmlL0oGkiDBYeFHCtKckrP23+j&#10;4C9ZrHFz7Jnho0x+V6d5ddkf+kp9t5v5GISnxn/C7/ZSKxjB60q4AXL6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pSsMAAADaAAAADwAAAAAAAAAAAAAAAACYAgAAZHJzL2Rv&#10;d25yZXYueG1sUEsFBgAAAAAEAAQA9QAAAIgDAAAAAA==&#10;">
                <v:path/>
                <v:fill on="f" focussize="0,0"/>
                <v:stroke on="f" weight="0.5pt"/>
                <v:imagedata o:title=""/>
                <o:lock v:ext="edit"/>
                <v:textbox>
                  <w:txbxContent>
                    <w:p>
                      <w:pPr>
                        <w:jc w:val="center"/>
                        <w:rPr>
                          <w:rFonts w:ascii="黑体" w:hAnsi="黑体" w:eastAsia="黑体"/>
                          <w:color w:val="000000"/>
                        </w:rPr>
                      </w:pPr>
                      <w:r>
                        <w:rPr>
                          <w:rFonts w:hint="eastAsia" w:ascii="黑体" w:hAnsi="黑体" w:eastAsia="黑体"/>
                          <w:color w:val="000000"/>
                        </w:rPr>
                        <w:t>否</w:t>
                      </w:r>
                    </w:p>
                  </w:txbxContent>
                </v:textbox>
              </v:shape>
            </w:pict>
          </mc:Fallback>
        </mc:AlternateContent>
      </w:r>
    </w:p>
    <w:p>
      <w:pPr>
        <w:spacing w:line="594" w:lineRule="exact"/>
        <w:rPr>
          <w:rFonts w:hint="eastAsia" w:ascii="Times New Roman" w:hAnsi="Times New Roman" w:eastAsia="仿宋_GB2312"/>
          <w:sz w:val="30"/>
          <w:szCs w:val="30"/>
        </w:rPr>
      </w:pPr>
      <w:r>
        <w:rPr>
          <w:rFonts w:hint="eastAsia" w:ascii="Times New Roman" w:hAnsi="Times New Roman" w:eastAsia="仿宋_GB2312"/>
          <w:sz w:val="30"/>
          <w:szCs w:val="30"/>
        </w:rPr>
        <mc:AlternateContent>
          <mc:Choice Requires="wps">
            <w:drawing>
              <wp:anchor distT="0" distB="0" distL="114300" distR="114300" simplePos="0" relativeHeight="251660288" behindDoc="0" locked="0" layoutInCell="1" allowOverlap="1">
                <wp:simplePos x="0" y="0"/>
                <wp:positionH relativeFrom="column">
                  <wp:posOffset>2981325</wp:posOffset>
                </wp:positionH>
                <wp:positionV relativeFrom="paragraph">
                  <wp:posOffset>40005</wp:posOffset>
                </wp:positionV>
                <wp:extent cx="523875" cy="9525"/>
                <wp:effectExtent l="0" t="29845" r="9525" b="36830"/>
                <wp:wrapNone/>
                <wp:docPr id="1" name="直接箭头连接符 1"/>
                <wp:cNvGraphicFramePr/>
                <a:graphic xmlns:a="http://schemas.openxmlformats.org/drawingml/2006/main">
                  <a:graphicData uri="http://schemas.microsoft.com/office/word/2010/wordprocessingShape">
                    <wps:wsp>
                      <wps:cNvCnPr/>
                      <wps:spPr>
                        <a:xfrm>
                          <a:off x="0" y="0"/>
                          <a:ext cx="523875" cy="952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234.75pt;margin-top:3.15pt;height:0.75pt;width:41.25pt;z-index:251660288;mso-width-relative:page;mso-height-relative:page;" o:connectortype="straight" filled="f" stroked="t" coordsize="21600,21600" o:gfxdata="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8Wuj/2QAAAAcBAAAPAAAAAAAAAAEAIAAAACIAAABkcnMv&#10;ZG93bnJldi54bWxQSwECFAAUAAAACACHTuJAInoSNAICAADyAwAADgAAAAAAAAABACAAAAAoAQAA&#10;ZHJzL2Uyb0RvYy54bWxQSwUGAAAAAAYABgBZAQAAnAUAAAAA&#10;">
                <v:fill on="f" focussize="0,0"/>
                <v:stroke color="#000000" joinstyle="round" endarrow="block"/>
                <v:imagedata o:title=""/>
                <o:lock v:ext="edit" aspectratio="f"/>
              </v:shape>
            </w:pict>
          </mc:Fallback>
        </mc:AlternateContent>
      </w:r>
    </w:p>
    <w:p>
      <w:pPr>
        <w:spacing w:line="594" w:lineRule="exact"/>
        <w:rPr>
          <w:rFonts w:hint="eastAsia" w:ascii="Times New Roman" w:hAnsi="Times New Roman" w:eastAsia="仿宋_GB2312"/>
          <w:sz w:val="30"/>
          <w:szCs w:val="30"/>
        </w:rPr>
      </w:pPr>
      <w:r>
        <w:rPr>
          <w:rFonts w:hint="eastAsia" w:ascii="Times New Roman" w:hAnsi="Times New Roman" w:eastAsia="仿宋_GB2312"/>
          <w:sz w:val="30"/>
          <w:szCs w:val="30"/>
        </w:rPr>
        <mc:AlternateContent>
          <mc:Choice Requires="wps">
            <w:drawing>
              <wp:anchor distT="0" distB="0" distL="114300" distR="114300" simplePos="0" relativeHeight="251661312" behindDoc="0" locked="0" layoutInCell="1" allowOverlap="1">
                <wp:simplePos x="0" y="0"/>
                <wp:positionH relativeFrom="column">
                  <wp:posOffset>1524000</wp:posOffset>
                </wp:positionH>
                <wp:positionV relativeFrom="paragraph">
                  <wp:posOffset>129540</wp:posOffset>
                </wp:positionV>
                <wp:extent cx="635" cy="312420"/>
                <wp:effectExtent l="37465" t="0" r="38100" b="11430"/>
                <wp:wrapNone/>
                <wp:docPr id="3" name="直接箭头连接符 3"/>
                <wp:cNvGraphicFramePr/>
                <a:graphic xmlns:a="http://schemas.openxmlformats.org/drawingml/2006/main">
                  <a:graphicData uri="http://schemas.microsoft.com/office/word/2010/wordprocessingShape">
                    <wps:wsp>
                      <wps:cNvCnPr/>
                      <wps:spPr>
                        <a:xfrm>
                          <a:off x="0" y="0"/>
                          <a:ext cx="635" cy="31242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120pt;margin-top:10.2pt;height:24.6pt;width:0.05pt;z-index:251661312;mso-width-relative:page;mso-height-relative:page;" o:connectortype="straight" filled="f" stroked="t" coordsize="21600,21600" o:gfxdata="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tuDydkAAAAJAQAADwAAAAAAAAABACAAAAAiAAAA&#10;ZHJzL2Rvd25yZXYueG1sUEsBAhQAFAAAAAgAh07iQCFLeaAGAgAA8QMAAA4AAAAAAAAAAQAgAAAA&#10;KAEAAGRycy9lMm9Eb2MueG1sUEsFBgAAAAAGAAYAWQEAAKAFAAAAAA==&#10;">
                <v:fill on="f" focussize="0,0"/>
                <v:stroke color="#000000" joinstyle="round" endarrow="block"/>
                <v:imagedata o:title=""/>
                <o:lock v:ext="edit" aspectratio="f"/>
              </v:shape>
            </w:pict>
          </mc:Fallback>
        </mc:AlternateContent>
      </w:r>
      <w:r>
        <w:rPr>
          <w:rFonts w:hint="eastAsia" w:ascii="Times New Roman" w:hAnsi="Times New Roman" w:eastAsia="仿宋_GB2312"/>
          <w:sz w:val="30"/>
          <w:szCs w:val="30"/>
        </w:rPr>
        <mc:AlternateContent>
          <mc:Choice Requires="wps">
            <w:drawing>
              <wp:anchor distT="0" distB="0" distL="114300" distR="114300" simplePos="0" relativeHeight="251664384" behindDoc="0" locked="0" layoutInCell="1" allowOverlap="1">
                <wp:simplePos x="0" y="0"/>
                <wp:positionH relativeFrom="column">
                  <wp:posOffset>1036320</wp:posOffset>
                </wp:positionH>
                <wp:positionV relativeFrom="paragraph">
                  <wp:posOffset>203835</wp:posOffset>
                </wp:positionV>
                <wp:extent cx="405130" cy="309880"/>
                <wp:effectExtent l="0" t="0" r="0" b="0"/>
                <wp:wrapNone/>
                <wp:docPr id="4" name="文本框 4"/>
                <wp:cNvGraphicFramePr/>
                <a:graphic xmlns:a="http://schemas.openxmlformats.org/drawingml/2006/main">
                  <a:graphicData uri="http://schemas.microsoft.com/office/word/2010/wordprocessingShape">
                    <wps:wsp>
                      <wps:cNvSpPr txBox="1"/>
                      <wps:spPr>
                        <a:xfrm>
                          <a:off x="0" y="0"/>
                          <a:ext cx="405130" cy="309880"/>
                        </a:xfrm>
                        <a:prstGeom prst="rect">
                          <a:avLst/>
                        </a:prstGeom>
                        <a:noFill/>
                        <a:ln w="6350">
                          <a:noFill/>
                        </a:ln>
                      </wps:spPr>
                      <wps:txbx>
                        <w:txbxContent>
                          <w:p>
                            <w:pPr>
                              <w:pStyle w:val="6"/>
                              <w:spacing w:before="0" w:beforeAutospacing="0" w:after="0" w:afterAutospacing="0"/>
                              <w:jc w:val="center"/>
                              <w:rPr>
                                <w:color w:val="000000"/>
                              </w:rPr>
                            </w:pPr>
                            <w:r>
                              <w:rPr>
                                <w:rFonts w:hint="eastAsia" w:ascii="黑体" w:hAnsi="黑体" w:eastAsia="黑体" w:cs="Times New Roman"/>
                                <w:color w:val="000000"/>
                                <w:kern w:val="2"/>
                                <w:sz w:val="21"/>
                                <w:szCs w:val="21"/>
                                <w:lang w:eastAsia="zh-CN"/>
                              </w:rPr>
                              <w:t>是</w:t>
                            </w:r>
                          </w:p>
                        </w:txbxContent>
                      </wps:txbx>
                      <wps:bodyPr upright="1"/>
                    </wps:wsp>
                  </a:graphicData>
                </a:graphic>
              </wp:anchor>
            </w:drawing>
          </mc:Choice>
          <mc:Fallback>
            <w:pict>
              <v:shape id="_x0000_s1026" o:spid="_x0000_s1026" o:spt="202" type="#_x0000_t202" style="position:absolute;left:0pt;margin-left:81.6pt;margin-top:16.05pt;height:24.4pt;width:31.9pt;z-index:251664384;mso-width-relative:page;mso-height-relative:page;"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caj8UA&#10;AADbAAAADwAAAGRycy9kb3ducmV2LnhtbESPT2vCQBDF7wW/wzKCt7pRUCS6igSkRdqDfy7exuyY&#10;BLOzMbtq2k/vHAq9zfDevPebxapztXpQGyrPBkbDBBRx7m3FhYHjYfM+AxUissXaMxn4oQCrZe9t&#10;gan1T97RYx8LJSEcUjRQxtikWoe8JIdh6Bti0S6+dRhlbQttW3xKuKv1OEmm2mHF0lBiQ1lJ+XV/&#10;dwa22eYbd+exm/3W2cfXZd3cjqeJMYN+t56DitTFf/Pf9acVfKGXX2QAv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FxqPxQAAANsAAAAPAAAAAAAAAAAAAAAAAJgCAABkcnMv&#10;ZG93bnJldi54bWxQSwUGAAAAAAQABAD1AAAAigMAAAAA&#10;">
                <v:path/>
                <v:fill on="f" focussize="0,0"/>
                <v:stroke on="f" weight="0.5pt"/>
                <v:imagedata o:title=""/>
                <o:lock v:ext="edit"/>
                <v:textbox>
                  <w:txbxContent>
                    <w:p>
                      <w:pPr>
                        <w:pStyle w:val="6"/>
                        <w:spacing w:before="0" w:beforeAutospacing="0" w:after="0" w:afterAutospacing="0"/>
                        <w:jc w:val="center"/>
                        <w:rPr>
                          <w:color w:val="000000"/>
                        </w:rPr>
                      </w:pPr>
                      <w:r>
                        <w:rPr>
                          <w:rFonts w:hint="eastAsia" w:ascii="黑体" w:hAnsi="黑体" w:eastAsia="黑体" w:cs="Times New Roman"/>
                          <w:color w:val="000000"/>
                          <w:kern w:val="2"/>
                          <w:sz w:val="21"/>
                          <w:szCs w:val="21"/>
                          <w:lang w:eastAsia="zh-CN"/>
                        </w:rPr>
                        <w:t>是</w:t>
                      </w:r>
                    </w:p>
                  </w:txbxContent>
                </v:textbox>
              </v:shape>
            </w:pict>
          </mc:Fallback>
        </mc:AlternateContent>
      </w:r>
    </w:p>
    <w:p>
      <w:pPr>
        <w:spacing w:line="594" w:lineRule="exact"/>
        <w:rPr>
          <w:rFonts w:hint="eastAsia" w:ascii="Times New Roman" w:hAnsi="Times New Roman" w:eastAsia="仿宋_GB2312"/>
          <w:sz w:val="30"/>
          <w:szCs w:val="30"/>
        </w:rPr>
      </w:pPr>
      <w:r>
        <w:rPr>
          <w:rFonts w:hint="eastAsia" w:ascii="Times New Roman" w:hAnsi="Times New Roman" w:eastAsia="仿宋_GB2312"/>
          <w:sz w:val="30"/>
          <w:szCs w:val="30"/>
        </w:rPr>
        <mc:AlternateContent>
          <mc:Choice Requires="wps">
            <w:drawing>
              <wp:anchor distT="0" distB="0" distL="114300" distR="114300" simplePos="0" relativeHeight="251680768" behindDoc="0" locked="0" layoutInCell="1" allowOverlap="1">
                <wp:simplePos x="0" y="0"/>
                <wp:positionH relativeFrom="column">
                  <wp:posOffset>-209550</wp:posOffset>
                </wp:positionH>
                <wp:positionV relativeFrom="paragraph">
                  <wp:posOffset>360045</wp:posOffset>
                </wp:positionV>
                <wp:extent cx="635" cy="3775710"/>
                <wp:effectExtent l="4445" t="0" r="13970" b="15240"/>
                <wp:wrapNone/>
                <wp:docPr id="7" name="直接箭头连接符 7"/>
                <wp:cNvGraphicFramePr/>
                <a:graphic xmlns:a="http://schemas.openxmlformats.org/drawingml/2006/main">
                  <a:graphicData uri="http://schemas.microsoft.com/office/word/2010/wordprocessingShape">
                    <wps:wsp>
                      <wps:cNvCnPr/>
                      <wps:spPr>
                        <a:xfrm flipV="1">
                          <a:off x="0" y="0"/>
                          <a:ext cx="635" cy="377571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flip:y;margin-left:-16.5pt;margin-top:28.35pt;height:297.3pt;width:0.05pt;z-index:251680768;mso-width-relative:page;mso-height-relative:page;" o:connectortype="straight" filled="f" stroked="t" coordsize="21600,21600" o:gfxdata="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RNvZ32gAAAAoBAAAPAAAAAAAAAAEAIAAAACIA&#10;AABkcnMvZG93bnJldi54bWxQSwECFAAUAAAACACHTuJAUisMTAcCAAD4AwAADgAAAAAAAAABACAA&#10;AAApAQAAZHJzL2Uyb0RvYy54bWxQSwUGAAAAAAYABgBZAQAAogUAAAAA&#10;">
                <v:fill on="f" focussize="0,0"/>
                <v:stroke color="#000000" joinstyle="round"/>
                <v:imagedata o:title=""/>
                <o:lock v:ext="edit" aspectratio="f"/>
              </v:shape>
            </w:pict>
          </mc:Fallback>
        </mc:AlternateContent>
      </w:r>
      <w:r>
        <w:rPr>
          <w:rFonts w:hint="eastAsia" w:ascii="Times New Roman" w:hAnsi="Times New Roman" w:eastAsia="仿宋_GB2312"/>
          <w:sz w:val="30"/>
          <w:szCs w:val="30"/>
        </w:rPr>
        <mc:AlternateContent>
          <mc:Choice Requires="wps">
            <w:drawing>
              <wp:anchor distT="0" distB="0" distL="114300" distR="114300" simplePos="0" relativeHeight="251668480" behindDoc="0" locked="0" layoutInCell="1" allowOverlap="1">
                <wp:simplePos x="0" y="0"/>
                <wp:positionH relativeFrom="column">
                  <wp:posOffset>3924300</wp:posOffset>
                </wp:positionH>
                <wp:positionV relativeFrom="paragraph">
                  <wp:posOffset>294640</wp:posOffset>
                </wp:positionV>
                <wp:extent cx="1397000" cy="427355"/>
                <wp:effectExtent l="4445" t="4445" r="8255" b="6350"/>
                <wp:wrapNone/>
                <wp:docPr id="13" name="圆角矩形 13"/>
                <wp:cNvGraphicFramePr/>
                <a:graphic xmlns:a="http://schemas.openxmlformats.org/drawingml/2006/main">
                  <a:graphicData uri="http://schemas.microsoft.com/office/word/2010/wordprocessingShape">
                    <wps:wsp>
                      <wps:cNvSpPr/>
                      <wps:spPr>
                        <a:xfrm>
                          <a:off x="0" y="0"/>
                          <a:ext cx="1397000" cy="427355"/>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jc w:val="center"/>
                            </w:pPr>
                            <w:r>
                              <w:rPr>
                                <w:rFonts w:hint="eastAsia"/>
                              </w:rPr>
                              <w:t>可以出台实施</w:t>
                            </w:r>
                          </w:p>
                        </w:txbxContent>
                      </wps:txbx>
                      <wps:bodyPr anchor="ctr" anchorCtr="0" upright="1"/>
                    </wps:wsp>
                  </a:graphicData>
                </a:graphic>
              </wp:anchor>
            </w:drawing>
          </mc:Choice>
          <mc:Fallback>
            <w:pict>
              <v:roundrect id="_x0000_s1026" o:spid="_x0000_s1026" o:spt="2" style="position:absolute;left:0pt;margin-left:309pt;margin-top:23.2pt;height:33.65pt;width:110pt;z-index:251668480;v-text-anchor:middle;mso-width-relative:page;mso-height-relative:page;" fillcolor="#FFFFFF" filled="t" stroked="t" coordsize="21600,21600" arcsize="0.166666666666667" o:gfxdata="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AnQ7rA2AAAAAoBAAAPAAAAAAAAAAEAIAAAACIAAABkcnMvZG93bnJl&#10;di54bWxQSwECFAAUAAAACACHTuJAmLJrxDYCAABzBAAADgAAAAAAAAABACAAAAAnAQAAZHJzL2Uy&#10;b0RvYy54bWxQSwUGAAAAAAYABgBZAQAAzwUAAAAA&#10;">
                <v:fill on="t" focussize="0,0"/>
                <v:stroke color="#000000" joinstyle="round"/>
                <v:imagedata o:title=""/>
                <o:lock v:ext="edit" aspectratio="f"/>
                <v:textbox>
                  <w:txbxContent>
                    <w:p>
                      <w:pPr>
                        <w:jc w:val="center"/>
                      </w:pPr>
                      <w:r>
                        <w:rPr>
                          <w:rFonts w:hint="eastAsia"/>
                        </w:rPr>
                        <w:t>可以出台实施</w:t>
                      </w:r>
                    </w:p>
                  </w:txbxContent>
                </v:textbox>
              </v:roundrect>
            </w:pict>
          </mc:Fallback>
        </mc:AlternateContent>
      </w:r>
      <w:r>
        <w:rPr>
          <w:rFonts w:hint="eastAsia" w:ascii="Times New Roman" w:hAnsi="Times New Roman" w:eastAsia="仿宋_GB2312"/>
          <w:sz w:val="30"/>
          <w:szCs w:val="30"/>
        </w:rPr>
        <mc:AlternateContent>
          <mc:Choice Requires="wps">
            <w:drawing>
              <wp:anchor distT="0" distB="0" distL="114300" distR="114300" simplePos="0" relativeHeight="251677696" behindDoc="0" locked="0" layoutInCell="1" allowOverlap="1">
                <wp:simplePos x="0" y="0"/>
                <wp:positionH relativeFrom="column">
                  <wp:posOffset>180975</wp:posOffset>
                </wp:positionH>
                <wp:positionV relativeFrom="paragraph">
                  <wp:posOffset>117475</wp:posOffset>
                </wp:positionV>
                <wp:extent cx="2676525" cy="651510"/>
                <wp:effectExtent l="4445" t="4445" r="5080" b="10795"/>
                <wp:wrapNone/>
                <wp:docPr id="10" name="圆角矩形 10"/>
                <wp:cNvGraphicFramePr/>
                <a:graphic xmlns:a="http://schemas.openxmlformats.org/drawingml/2006/main">
                  <a:graphicData uri="http://schemas.microsoft.com/office/word/2010/wordprocessingShape">
                    <wps:wsp>
                      <wps:cNvSpPr/>
                      <wps:spPr>
                        <a:xfrm>
                          <a:off x="0" y="0"/>
                          <a:ext cx="2676525" cy="65151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jc w:val="center"/>
                              <w:rPr>
                                <w:sz w:val="24"/>
                                <w:szCs w:val="24"/>
                              </w:rPr>
                            </w:pPr>
                            <w:r>
                              <w:rPr>
                                <w:rFonts w:hint="eastAsia"/>
                                <w:sz w:val="24"/>
                                <w:szCs w:val="24"/>
                              </w:rPr>
                              <w:t>对照标准</w:t>
                            </w:r>
                          </w:p>
                          <w:p>
                            <w:pPr>
                              <w:jc w:val="center"/>
                            </w:pPr>
                            <w:r>
                              <w:rPr>
                                <w:rFonts w:hint="eastAsia"/>
                                <w:sz w:val="24"/>
                                <w:szCs w:val="24"/>
                              </w:rPr>
                              <w:t>逐</w:t>
                            </w:r>
                            <w:r>
                              <w:rPr>
                                <w:rFonts w:hint="eastAsia"/>
                                <w:sz w:val="24"/>
                                <w:szCs w:val="24"/>
                                <w:lang w:eastAsia="zh-CN"/>
                              </w:rPr>
                              <w:t>一</w:t>
                            </w:r>
                            <w:r>
                              <w:rPr>
                                <w:rFonts w:hint="eastAsia"/>
                                <w:sz w:val="24"/>
                                <w:szCs w:val="24"/>
                              </w:rPr>
                              <w:t>进行审查</w:t>
                            </w:r>
                          </w:p>
                        </w:txbxContent>
                      </wps:txbx>
                      <wps:bodyPr anchor="ctr" anchorCtr="0" upright="1"/>
                    </wps:wsp>
                  </a:graphicData>
                </a:graphic>
              </wp:anchor>
            </w:drawing>
          </mc:Choice>
          <mc:Fallback>
            <w:pict>
              <v:roundrect id="_x0000_s1026" o:spid="_x0000_s1026" o:spt="2" style="position:absolute;left:0pt;margin-left:14.25pt;margin-top:9.25pt;height:51.3pt;width:210.75pt;z-index:251677696;v-text-anchor:middle;mso-width-relative:page;mso-height-relative:page;" fillcolor="#FFFFFF" filled="t" stroked="t" coordsize="21600,21600" arcsize="0.166666666666667" o:gfxdata="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D/neJ/1gAAAAkBAAAPAAAAAAAAAAEAIAAAACIAAABkcnMvZG93bnJldi54bWxQSwEC&#10;FAAUAAAACACHTuJAm+OYaC8CAABzBAAADgAAAAAAAAABACAAAAAlAQAAZHJzL2Uyb0RvYy54bWxQ&#10;SwUGAAAAAAYABgBZAQAAxgUAAAAA&#10;">
                <v:fill on="t" focussize="0,0"/>
                <v:stroke color="#000000" joinstyle="round"/>
                <v:imagedata o:title=""/>
                <o:lock v:ext="edit" aspectratio="f"/>
                <v:textbox>
                  <w:txbxContent>
                    <w:p>
                      <w:pPr>
                        <w:jc w:val="center"/>
                        <w:rPr>
                          <w:sz w:val="24"/>
                          <w:szCs w:val="24"/>
                        </w:rPr>
                      </w:pPr>
                      <w:r>
                        <w:rPr>
                          <w:rFonts w:hint="eastAsia"/>
                          <w:sz w:val="24"/>
                          <w:szCs w:val="24"/>
                        </w:rPr>
                        <w:t>对照标准</w:t>
                      </w:r>
                    </w:p>
                    <w:p>
                      <w:pPr>
                        <w:jc w:val="center"/>
                      </w:pPr>
                      <w:r>
                        <w:rPr>
                          <w:rFonts w:hint="eastAsia"/>
                          <w:sz w:val="24"/>
                          <w:szCs w:val="24"/>
                        </w:rPr>
                        <w:t>逐</w:t>
                      </w:r>
                      <w:r>
                        <w:rPr>
                          <w:rFonts w:hint="eastAsia"/>
                          <w:sz w:val="24"/>
                          <w:szCs w:val="24"/>
                          <w:lang w:eastAsia="zh-CN"/>
                        </w:rPr>
                        <w:t>一</w:t>
                      </w:r>
                      <w:r>
                        <w:rPr>
                          <w:rFonts w:hint="eastAsia"/>
                          <w:sz w:val="24"/>
                          <w:szCs w:val="24"/>
                        </w:rPr>
                        <w:t>进行审查</w:t>
                      </w:r>
                    </w:p>
                  </w:txbxContent>
                </v:textbox>
              </v:roundrect>
            </w:pict>
          </mc:Fallback>
        </mc:AlternateContent>
      </w:r>
      <w:r>
        <w:rPr>
          <w:rFonts w:hint="eastAsia" w:ascii="Times New Roman" w:hAnsi="Times New Roman" w:eastAsia="仿宋_GB2312"/>
          <w:sz w:val="30"/>
          <w:szCs w:val="30"/>
        </w:rPr>
        <mc:AlternateContent>
          <mc:Choice Requires="wps">
            <w:drawing>
              <wp:anchor distT="0" distB="0" distL="114300" distR="114300" simplePos="0" relativeHeight="251667456" behindDoc="0" locked="0" layoutInCell="1" allowOverlap="1">
                <wp:simplePos x="0" y="0"/>
                <wp:positionH relativeFrom="column">
                  <wp:posOffset>2933700</wp:posOffset>
                </wp:positionH>
                <wp:positionV relativeFrom="paragraph">
                  <wp:posOffset>45720</wp:posOffset>
                </wp:positionV>
                <wp:extent cx="892175" cy="723265"/>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892175" cy="723265"/>
                        </a:xfrm>
                        <a:prstGeom prst="rect">
                          <a:avLst/>
                        </a:prstGeom>
                        <a:noFill/>
                        <a:ln w="6350">
                          <a:noFill/>
                        </a:ln>
                      </wps:spPr>
                      <wps:txbx>
                        <w:txbxContent>
                          <w:p>
                            <w:pPr>
                              <w:pStyle w:val="6"/>
                              <w:snapToGrid w:val="0"/>
                              <w:spacing w:before="0" w:beforeAutospacing="0" w:after="0" w:afterAutospacing="0"/>
                              <w:rPr>
                                <w:rFonts w:hint="eastAsia" w:hAnsi="黑体" w:eastAsia="宋体" w:cs="Times New Roman"/>
                                <w:color w:val="000000"/>
                                <w:sz w:val="21"/>
                                <w:szCs w:val="21"/>
                                <w:lang w:eastAsia="zh-CN"/>
                              </w:rPr>
                            </w:pPr>
                            <w:r>
                              <w:rPr>
                                <w:rFonts w:hint="eastAsia" w:hAnsi="黑体" w:eastAsia="宋体" w:cs="Times New Roman"/>
                                <w:color w:val="000000"/>
                                <w:sz w:val="21"/>
                                <w:szCs w:val="21"/>
                                <w:lang w:eastAsia="zh-CN"/>
                              </w:rPr>
                              <w:t>不违反任何一项标准</w:t>
                            </w:r>
                          </w:p>
                        </w:txbxContent>
                      </wps:txbx>
                      <wps:bodyPr upright="1"/>
                    </wps:wsp>
                  </a:graphicData>
                </a:graphic>
              </wp:anchor>
            </w:drawing>
          </mc:Choice>
          <mc:Fallback>
            <w:pict>
              <v:shape id="_x0000_s1026" o:spid="_x0000_s1026" o:spt="202" type="#_x0000_t202" style="position:absolute;left:0pt;margin-left:231pt;margin-top:3.6pt;height:56.95pt;width:70.25pt;z-index:251667456;mso-width-relative:page;mso-height-relative:page;"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F5r8YA&#10;AADbAAAADwAAAGRycy9kb3ducmV2LnhtbESPQWvCQBSE7wX/w/KE3pqNgYpGVwmB0FLag5pLb6/Z&#10;ZxLMvo3Zrab++m6h4HGYmW+Y9XY0nbjQ4FrLCmZRDIK4srrlWkF5KJ4WIJxH1thZJgU/5GC7mTys&#10;MdX2yju67H0tAoRdigoa7/tUSlc1ZNBFticO3tEOBn2QQy31gNcAN51M4nguDbYcFhrsKW+oOu2/&#10;jYK3vPjA3VdiFrcuf3k/Zv25/HxW6nE6ZisQnkZ/D/+3X7WCZAl/X8IP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0F5r8YAAADbAAAADwAAAAAAAAAAAAAAAACYAgAAZHJz&#10;L2Rvd25yZXYueG1sUEsFBgAAAAAEAAQA9QAAAIsDAAAAAA==&#10;">
                <v:path/>
                <v:fill on="f" focussize="0,0"/>
                <v:stroke on="f" weight="0.5pt"/>
                <v:imagedata o:title=""/>
                <o:lock v:ext="edit"/>
                <v:textbox>
                  <w:txbxContent>
                    <w:p>
                      <w:pPr>
                        <w:pStyle w:val="6"/>
                        <w:snapToGrid w:val="0"/>
                        <w:spacing w:before="0" w:beforeAutospacing="0" w:after="0" w:afterAutospacing="0"/>
                        <w:rPr>
                          <w:rFonts w:hint="eastAsia" w:hAnsi="黑体" w:eastAsia="宋体" w:cs="Times New Roman"/>
                          <w:color w:val="000000"/>
                          <w:sz w:val="21"/>
                          <w:szCs w:val="21"/>
                          <w:lang w:eastAsia="zh-CN"/>
                        </w:rPr>
                      </w:pPr>
                      <w:r>
                        <w:rPr>
                          <w:rFonts w:hint="eastAsia" w:hAnsi="黑体" w:eastAsia="宋体" w:cs="Times New Roman"/>
                          <w:color w:val="000000"/>
                          <w:sz w:val="21"/>
                          <w:szCs w:val="21"/>
                          <w:lang w:eastAsia="zh-CN"/>
                        </w:rPr>
                        <w:t>不违反任何一项标准</w:t>
                      </w:r>
                    </w:p>
                  </w:txbxContent>
                </v:textbox>
              </v:shape>
            </w:pict>
          </mc:Fallback>
        </mc:AlternateContent>
      </w:r>
    </w:p>
    <w:p>
      <w:pPr>
        <w:spacing w:line="594" w:lineRule="exact"/>
        <w:rPr>
          <w:rFonts w:hint="eastAsia" w:ascii="Times New Roman" w:hAnsi="Times New Roman" w:eastAsia="仿宋_GB2312"/>
          <w:sz w:val="30"/>
          <w:szCs w:val="30"/>
        </w:rPr>
      </w:pPr>
      <w:r>
        <w:rPr>
          <w:rFonts w:hint="eastAsia" w:ascii="Times New Roman" w:hAnsi="Times New Roman" w:eastAsia="仿宋_GB2312"/>
          <w:sz w:val="30"/>
          <w:szCs w:val="30"/>
        </w:rPr>
        <mc:AlternateContent>
          <mc:Choice Requires="wps">
            <w:drawing>
              <wp:anchor distT="0" distB="0" distL="114300" distR="114300" simplePos="0" relativeHeight="251669504" behindDoc="0" locked="0" layoutInCell="1" allowOverlap="1">
                <wp:simplePos x="0" y="0"/>
                <wp:positionH relativeFrom="column">
                  <wp:posOffset>773430</wp:posOffset>
                </wp:positionH>
                <wp:positionV relativeFrom="paragraph">
                  <wp:posOffset>382905</wp:posOffset>
                </wp:positionV>
                <wp:extent cx="892175" cy="723265"/>
                <wp:effectExtent l="0" t="0" r="0" b="0"/>
                <wp:wrapNone/>
                <wp:docPr id="9" name="文本框 9"/>
                <wp:cNvGraphicFramePr/>
                <a:graphic xmlns:a="http://schemas.openxmlformats.org/drawingml/2006/main">
                  <a:graphicData uri="http://schemas.microsoft.com/office/word/2010/wordprocessingShape">
                    <wps:wsp>
                      <wps:cNvSpPr txBox="1"/>
                      <wps:spPr>
                        <a:xfrm>
                          <a:off x="0" y="0"/>
                          <a:ext cx="892175" cy="723265"/>
                        </a:xfrm>
                        <a:prstGeom prst="rect">
                          <a:avLst/>
                        </a:prstGeom>
                        <a:noFill/>
                        <a:ln w="6350">
                          <a:noFill/>
                        </a:ln>
                      </wps:spPr>
                      <wps:txbx>
                        <w:txbxContent>
                          <w:p>
                            <w:pPr>
                              <w:pStyle w:val="6"/>
                              <w:snapToGrid w:val="0"/>
                              <w:spacing w:before="0" w:beforeAutospacing="0" w:after="0" w:afterAutospacing="0"/>
                              <w:rPr>
                                <w:rFonts w:hint="eastAsia" w:hAnsi="黑体" w:eastAsia="宋体" w:cs="Times New Roman"/>
                                <w:color w:val="000000"/>
                                <w:sz w:val="21"/>
                                <w:szCs w:val="21"/>
                                <w:lang w:eastAsia="zh-CN"/>
                              </w:rPr>
                            </w:pPr>
                            <w:r>
                              <w:rPr>
                                <w:rFonts w:hint="eastAsia" w:hAnsi="黑体" w:eastAsia="宋体" w:cs="Times New Roman"/>
                                <w:color w:val="000000"/>
                                <w:sz w:val="21"/>
                                <w:szCs w:val="21"/>
                                <w:lang w:eastAsia="zh-CN"/>
                              </w:rPr>
                              <w:t>违反任何</w:t>
                            </w:r>
                          </w:p>
                          <w:p>
                            <w:pPr>
                              <w:pStyle w:val="6"/>
                              <w:snapToGrid w:val="0"/>
                              <w:spacing w:before="0" w:beforeAutospacing="0" w:after="0" w:afterAutospacing="0"/>
                              <w:rPr>
                                <w:rFonts w:hint="eastAsia" w:hAnsi="黑体" w:eastAsia="宋体" w:cs="Times New Roman"/>
                                <w:color w:val="000000"/>
                                <w:sz w:val="21"/>
                                <w:szCs w:val="21"/>
                                <w:lang w:eastAsia="zh-CN"/>
                              </w:rPr>
                            </w:pPr>
                            <w:r>
                              <w:rPr>
                                <w:rFonts w:hint="eastAsia" w:hAnsi="黑体" w:eastAsia="宋体" w:cs="Times New Roman"/>
                                <w:color w:val="000000"/>
                                <w:sz w:val="21"/>
                                <w:szCs w:val="21"/>
                                <w:lang w:eastAsia="zh-CN"/>
                              </w:rPr>
                              <w:t>一项标准</w:t>
                            </w:r>
                          </w:p>
                        </w:txbxContent>
                      </wps:txbx>
                      <wps:bodyPr upright="1"/>
                    </wps:wsp>
                  </a:graphicData>
                </a:graphic>
              </wp:anchor>
            </w:drawing>
          </mc:Choice>
          <mc:Fallback>
            <w:pict>
              <v:shape id="_x0000_s1026" o:spid="_x0000_s1026" o:spt="202" type="#_x0000_t202" style="position:absolute;left:0pt;margin-left:60.9pt;margin-top:30.15pt;height:56.95pt;width:70.25pt;z-index:251669504;mso-width-relative:page;mso-height-relative:page;"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F5r8YA&#10;AADbAAAADwAAAGRycy9kb3ducmV2LnhtbESPQWvCQBSE7wX/w/KE3pqNgYpGVwmB0FLag5pLb6/Z&#10;ZxLMvo3Zrab++m6h4HGYmW+Y9XY0nbjQ4FrLCmZRDIK4srrlWkF5KJ4WIJxH1thZJgU/5GC7mTys&#10;MdX2yju67H0tAoRdigoa7/tUSlc1ZNBFticO3tEOBn2QQy31gNcAN51M4nguDbYcFhrsKW+oOu2/&#10;jYK3vPjA3VdiFrcuf3k/Zv25/HxW6nE6ZisQnkZ/D/+3X7WCZAl/X8IP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0F5r8YAAADbAAAADwAAAAAAAAAAAAAAAACYAgAAZHJz&#10;L2Rvd25yZXYueG1sUEsFBgAAAAAEAAQA9QAAAIsDAAAAAA==&#10;">
                <v:path/>
                <v:fill on="f" focussize="0,0"/>
                <v:stroke on="f" weight="0.5pt"/>
                <v:imagedata o:title=""/>
                <o:lock v:ext="edit"/>
                <v:textbox>
                  <w:txbxContent>
                    <w:p>
                      <w:pPr>
                        <w:pStyle w:val="6"/>
                        <w:snapToGrid w:val="0"/>
                        <w:spacing w:before="0" w:beforeAutospacing="0" w:after="0" w:afterAutospacing="0"/>
                        <w:rPr>
                          <w:rFonts w:hint="eastAsia" w:hAnsi="黑体" w:eastAsia="宋体" w:cs="Times New Roman"/>
                          <w:color w:val="000000"/>
                          <w:sz w:val="21"/>
                          <w:szCs w:val="21"/>
                          <w:lang w:eastAsia="zh-CN"/>
                        </w:rPr>
                      </w:pPr>
                      <w:r>
                        <w:rPr>
                          <w:rFonts w:hint="eastAsia" w:hAnsi="黑体" w:eastAsia="宋体" w:cs="Times New Roman"/>
                          <w:color w:val="000000"/>
                          <w:sz w:val="21"/>
                          <w:szCs w:val="21"/>
                          <w:lang w:eastAsia="zh-CN"/>
                        </w:rPr>
                        <w:t>违反任何</w:t>
                      </w:r>
                    </w:p>
                    <w:p>
                      <w:pPr>
                        <w:pStyle w:val="6"/>
                        <w:snapToGrid w:val="0"/>
                        <w:spacing w:before="0" w:beforeAutospacing="0" w:after="0" w:afterAutospacing="0"/>
                        <w:rPr>
                          <w:rFonts w:hint="eastAsia" w:hAnsi="黑体" w:eastAsia="宋体" w:cs="Times New Roman"/>
                          <w:color w:val="000000"/>
                          <w:sz w:val="21"/>
                          <w:szCs w:val="21"/>
                          <w:lang w:eastAsia="zh-CN"/>
                        </w:rPr>
                      </w:pPr>
                      <w:r>
                        <w:rPr>
                          <w:rFonts w:hint="eastAsia" w:hAnsi="黑体" w:eastAsia="宋体" w:cs="Times New Roman"/>
                          <w:color w:val="000000"/>
                          <w:sz w:val="21"/>
                          <w:szCs w:val="21"/>
                          <w:lang w:eastAsia="zh-CN"/>
                        </w:rPr>
                        <w:t>一项标准</w:t>
                      </w:r>
                    </w:p>
                  </w:txbxContent>
                </v:textbox>
              </v:shape>
            </w:pict>
          </mc:Fallback>
        </mc:AlternateContent>
      </w:r>
      <w:r>
        <w:rPr>
          <w:rFonts w:hint="eastAsia" w:ascii="Times New Roman" w:hAnsi="Times New Roman" w:eastAsia="仿宋_GB2312"/>
          <w:sz w:val="30"/>
          <w:szCs w:val="30"/>
        </w:rPr>
        <mc:AlternateContent>
          <mc:Choice Requires="wps">
            <w:drawing>
              <wp:anchor distT="0" distB="0" distL="114300" distR="114300" simplePos="0" relativeHeight="251665408" behindDoc="0" locked="0" layoutInCell="1" allowOverlap="1">
                <wp:simplePos x="0" y="0"/>
                <wp:positionH relativeFrom="column">
                  <wp:posOffset>1520825</wp:posOffset>
                </wp:positionH>
                <wp:positionV relativeFrom="paragraph">
                  <wp:posOffset>382905</wp:posOffset>
                </wp:positionV>
                <wp:extent cx="635" cy="441960"/>
                <wp:effectExtent l="38100" t="0" r="37465" b="15240"/>
                <wp:wrapNone/>
                <wp:docPr id="11" name="直接箭头连接符 11"/>
                <wp:cNvGraphicFramePr/>
                <a:graphic xmlns:a="http://schemas.openxmlformats.org/drawingml/2006/main">
                  <a:graphicData uri="http://schemas.microsoft.com/office/word/2010/wordprocessingShape">
                    <wps:wsp>
                      <wps:cNvCnPr/>
                      <wps:spPr>
                        <a:xfrm flipH="1">
                          <a:off x="0" y="0"/>
                          <a:ext cx="635" cy="44196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flip:x;margin-left:119.75pt;margin-top:30.15pt;height:34.8pt;width:0.05pt;z-index:251665408;mso-width-relative:page;mso-height-relative:page;" o:connectortype="straight" filled="f" stroked="t" coordsize="21600,21600" o:gfxdata="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L4MhCtcAAAAKAQAADwAAAAAAAAABACAA&#10;AAAiAAAAZHJzL2Rvd25yZXYueG1sUEsBAhQAFAAAAAgAh07iQHZAdkAOAgAA/QMAAA4AAAAAAAAA&#10;AQAgAAAAJgEAAGRycy9lMm9Eb2MueG1sUEsFBgAAAAAGAAYAWQEAAKYFAAAAAA==&#10;">
                <v:fill on="f" focussize="0,0"/>
                <v:stroke color="#000000" joinstyle="round" endarrow="block"/>
                <v:imagedata o:title=""/>
                <o:lock v:ext="edit" aspectratio="f"/>
              </v:shape>
            </w:pict>
          </mc:Fallback>
        </mc:AlternateContent>
      </w:r>
      <w:r>
        <w:rPr>
          <w:rFonts w:hint="eastAsia" w:ascii="Times New Roman" w:hAnsi="Times New Roman" w:eastAsia="仿宋_GB2312"/>
          <w:sz w:val="30"/>
          <w:szCs w:val="30"/>
        </w:rPr>
        <mc:AlternateContent>
          <mc:Choice Requires="wps">
            <w:drawing>
              <wp:anchor distT="0" distB="0" distL="114300" distR="114300" simplePos="0" relativeHeight="251681792" behindDoc="0" locked="0" layoutInCell="1" allowOverlap="1">
                <wp:simplePos x="0" y="0"/>
                <wp:positionH relativeFrom="column">
                  <wp:posOffset>-209550</wp:posOffset>
                </wp:positionH>
                <wp:positionV relativeFrom="paragraph">
                  <wp:posOffset>-3175</wp:posOffset>
                </wp:positionV>
                <wp:extent cx="342900" cy="0"/>
                <wp:effectExtent l="0" t="38100" r="0" b="38100"/>
                <wp:wrapNone/>
                <wp:docPr id="12" name="直接箭头连接符 12"/>
                <wp:cNvGraphicFramePr/>
                <a:graphic xmlns:a="http://schemas.openxmlformats.org/drawingml/2006/main">
                  <a:graphicData uri="http://schemas.microsoft.com/office/word/2010/wordprocessingShape">
                    <wps:wsp>
                      <wps:cNvCnPr/>
                      <wps:spPr>
                        <a:xfrm>
                          <a:off x="0" y="0"/>
                          <a:ext cx="342900" cy="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16.5pt;margin-top:-0.25pt;height:0pt;width:27pt;z-index:251681792;mso-width-relative:page;mso-height-relative:page;" o:connectortype="straight" filled="f" stroked="t" coordsize="21600,21600" o:gfxdata="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ottPddUAAAAGAQAADwAAAAAAAAABACAAAAAiAAAAZHJzL2Rv&#10;d25yZXYueG1sUEsBAhQAFAAAAAgAh07iQGy4Fd0EAgAA8QMAAA4AAAAAAAAAAQAgAAAAJAEAAGRy&#10;cy9lMm9Eb2MueG1sUEsFBgAAAAAGAAYAWQEAAJoFAAAAAA==&#10;">
                <v:fill on="f" focussize="0,0"/>
                <v:stroke color="#000000" joinstyle="round" endarrow="block"/>
                <v:imagedata o:title=""/>
                <o:lock v:ext="edit" aspectratio="f"/>
              </v:shape>
            </w:pict>
          </mc:Fallback>
        </mc:AlternateContent>
      </w:r>
      <w:r>
        <w:rPr>
          <w:rFonts w:hint="eastAsia" w:ascii="Times New Roman" w:hAnsi="Times New Roman" w:eastAsia="仿宋_GB2312"/>
          <w:sz w:val="30"/>
          <w:szCs w:val="30"/>
        </w:rPr>
        <mc:AlternateContent>
          <mc:Choice Requires="wps">
            <w:drawing>
              <wp:anchor distT="0" distB="0" distL="114300" distR="114300" simplePos="0" relativeHeight="251666432" behindDoc="0" locked="0" layoutInCell="1" allowOverlap="1">
                <wp:simplePos x="0" y="0"/>
                <wp:positionH relativeFrom="column">
                  <wp:posOffset>2857500</wp:posOffset>
                </wp:positionH>
                <wp:positionV relativeFrom="paragraph">
                  <wp:posOffset>116205</wp:posOffset>
                </wp:positionV>
                <wp:extent cx="1066800" cy="0"/>
                <wp:effectExtent l="0" t="38100" r="0" b="38100"/>
                <wp:wrapNone/>
                <wp:docPr id="8" name="直接箭头连接符 8"/>
                <wp:cNvGraphicFramePr/>
                <a:graphic xmlns:a="http://schemas.openxmlformats.org/drawingml/2006/main">
                  <a:graphicData uri="http://schemas.microsoft.com/office/word/2010/wordprocessingShape">
                    <wps:wsp>
                      <wps:cNvCnPr/>
                      <wps:spPr>
                        <a:xfrm>
                          <a:off x="0" y="0"/>
                          <a:ext cx="1066800" cy="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225pt;margin-top:9.15pt;height:0pt;width:84pt;z-index:251666432;mso-width-relative:page;mso-height-relative:page;" o:connectortype="straight" filled="f" stroked="t" coordsize="21600,21600" o:gfxdata="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&#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bgcQQ9gAAAAJAQAADwAAAAAAAAABACAAAAAiAAAAZHJz&#10;L2Rvd25yZXYueG1sUEsBAhQAFAAAAAgAh07iQEs9CTMEAgAA8AMAAA4AAAAAAAAAAQAgAAAAJwEA&#10;AGRycy9lMm9Eb2MueG1sUEsFBgAAAAAGAAYAWQEAAJ0FAAAAAA==&#10;">
                <v:fill on="f" focussize="0,0"/>
                <v:stroke color="#000000" joinstyle="round" endarrow="block"/>
                <v:imagedata o:title=""/>
                <o:lock v:ext="edit" aspectratio="f"/>
              </v:shape>
            </w:pict>
          </mc:Fallback>
        </mc:AlternateContent>
      </w:r>
    </w:p>
    <w:p>
      <w:pPr>
        <w:spacing w:line="594" w:lineRule="exact"/>
        <w:rPr>
          <w:rFonts w:hint="eastAsia" w:ascii="Times New Roman" w:hAnsi="Times New Roman" w:eastAsia="仿宋_GB2312"/>
          <w:sz w:val="30"/>
          <w:szCs w:val="30"/>
        </w:rPr>
      </w:pPr>
    </w:p>
    <w:p>
      <w:pPr>
        <w:spacing w:line="594" w:lineRule="exact"/>
        <w:rPr>
          <w:rFonts w:hint="eastAsia" w:ascii="Times New Roman" w:hAnsi="Times New Roman" w:eastAsia="仿宋_GB2312"/>
          <w:sz w:val="30"/>
          <w:szCs w:val="30"/>
        </w:rPr>
      </w:pPr>
      <w:r>
        <w:rPr>
          <w:rFonts w:hint="eastAsia" w:ascii="Times New Roman" w:hAnsi="Times New Roman" w:eastAsia="仿宋_GB2312"/>
          <w:sz w:val="30"/>
          <w:szCs w:val="30"/>
        </w:rPr>
        <mc:AlternateContent>
          <mc:Choice Requires="wps">
            <w:drawing>
              <wp:anchor distT="0" distB="0" distL="114300" distR="114300" simplePos="0" relativeHeight="251676672" behindDoc="0" locked="0" layoutInCell="1" allowOverlap="1">
                <wp:simplePos x="0" y="0"/>
                <wp:positionH relativeFrom="column">
                  <wp:posOffset>171450</wp:posOffset>
                </wp:positionH>
                <wp:positionV relativeFrom="paragraph">
                  <wp:posOffset>70485</wp:posOffset>
                </wp:positionV>
                <wp:extent cx="2686050" cy="643890"/>
                <wp:effectExtent l="4445" t="4445" r="14605" b="18415"/>
                <wp:wrapNone/>
                <wp:docPr id="15" name="圆角矩形 15"/>
                <wp:cNvGraphicFramePr/>
                <a:graphic xmlns:a="http://schemas.openxmlformats.org/drawingml/2006/main">
                  <a:graphicData uri="http://schemas.microsoft.com/office/word/2010/wordprocessingShape">
                    <wps:wsp>
                      <wps:cNvSpPr/>
                      <wps:spPr>
                        <a:xfrm>
                          <a:off x="0" y="0"/>
                          <a:ext cx="2686050" cy="64389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jc w:val="center"/>
                            </w:pPr>
                            <w:r>
                              <w:rPr>
                                <w:rFonts w:hint="eastAsia"/>
                              </w:rPr>
                              <w:t>详细说明违反哪一项标准</w:t>
                            </w:r>
                          </w:p>
                          <w:p>
                            <w:pPr>
                              <w:jc w:val="center"/>
                            </w:pPr>
                            <w:r>
                              <w:rPr>
                                <w:rFonts w:hint="eastAsia"/>
                              </w:rPr>
                              <w:t>及对市场竞争的影响</w:t>
                            </w:r>
                          </w:p>
                        </w:txbxContent>
                      </wps:txbx>
                      <wps:bodyPr upright="1"/>
                    </wps:wsp>
                  </a:graphicData>
                </a:graphic>
              </wp:anchor>
            </w:drawing>
          </mc:Choice>
          <mc:Fallback>
            <w:pict>
              <v:roundrect id="_x0000_s1026" o:spid="_x0000_s1026" o:spt="2" style="position:absolute;left:0pt;margin-left:13.5pt;margin-top:5.55pt;height:50.7pt;width:211.5pt;z-index:251676672;mso-width-relative:page;mso-height-relative:page;" fillcolor="#FFFFFF" filled="t" stroked="t" coordsize="21600,21600" arcsize="0.166666666666667" o:gfxdata="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MRUC57U&#10;AAAACQEAAA8AAAAAAAAAAQAgAAAAIgAAAGRycy9kb3ducmV2LnhtbFBLAQIUABQAAAAIAIdO4kC9&#10;7YJPJAIAAFgEAAAOAAAAAAAAAAEAIAAAACMBAABkcnMvZTJvRG9jLnhtbFBLBQYAAAAABgAGAFkB&#10;AAC5BQAAAAA=&#10;">
                <v:fill on="t" focussize="0,0"/>
                <v:stroke color="#000000" joinstyle="round"/>
                <v:imagedata o:title=""/>
                <o:lock v:ext="edit" aspectratio="f"/>
                <v:textbox>
                  <w:txbxContent>
                    <w:p>
                      <w:pPr>
                        <w:jc w:val="center"/>
                      </w:pPr>
                      <w:r>
                        <w:rPr>
                          <w:rFonts w:hint="eastAsia"/>
                        </w:rPr>
                        <w:t>详细说明违反哪一项标准</w:t>
                      </w:r>
                    </w:p>
                    <w:p>
                      <w:pPr>
                        <w:jc w:val="center"/>
                      </w:pPr>
                      <w:r>
                        <w:rPr>
                          <w:rFonts w:hint="eastAsia"/>
                        </w:rPr>
                        <w:t>及对市场竞争的影响</w:t>
                      </w:r>
                    </w:p>
                  </w:txbxContent>
                </v:textbox>
              </v:roundrect>
            </w:pict>
          </mc:Fallback>
        </mc:AlternateContent>
      </w:r>
    </w:p>
    <w:p>
      <w:pPr>
        <w:spacing w:line="594" w:lineRule="exact"/>
        <w:rPr>
          <w:rFonts w:hint="eastAsia" w:ascii="Times New Roman" w:hAnsi="Times New Roman" w:eastAsia="仿宋_GB2312"/>
          <w:sz w:val="30"/>
          <w:szCs w:val="30"/>
        </w:rPr>
      </w:pPr>
      <w:r>
        <w:rPr>
          <w:rFonts w:hint="eastAsia" w:ascii="Times New Roman" w:hAnsi="Times New Roman" w:eastAsia="仿宋_GB2312"/>
          <w:sz w:val="30"/>
          <w:szCs w:val="30"/>
        </w:rPr>
        <mc:AlternateContent>
          <mc:Choice Requires="wps">
            <w:drawing>
              <wp:anchor distT="0" distB="0" distL="114300" distR="114300" simplePos="0" relativeHeight="251674624" behindDoc="0" locked="0" layoutInCell="1" allowOverlap="1">
                <wp:simplePos x="0" y="0"/>
                <wp:positionH relativeFrom="column">
                  <wp:posOffset>1520825</wp:posOffset>
                </wp:positionH>
                <wp:positionV relativeFrom="paragraph">
                  <wp:posOffset>356235</wp:posOffset>
                </wp:positionV>
                <wp:extent cx="1270" cy="476250"/>
                <wp:effectExtent l="38100" t="0" r="36830" b="0"/>
                <wp:wrapNone/>
                <wp:docPr id="16" name="直接箭头连接符 16"/>
                <wp:cNvGraphicFramePr/>
                <a:graphic xmlns:a="http://schemas.openxmlformats.org/drawingml/2006/main">
                  <a:graphicData uri="http://schemas.microsoft.com/office/word/2010/wordprocessingShape">
                    <wps:wsp>
                      <wps:cNvCnPr/>
                      <wps:spPr>
                        <a:xfrm flipH="1">
                          <a:off x="0" y="0"/>
                          <a:ext cx="1270" cy="47625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flip:x;margin-left:119.75pt;margin-top:28.05pt;height:37.5pt;width:0.1pt;z-index:251674624;mso-width-relative:page;mso-height-relative:page;" o:connectortype="straight" filled="f" stroked="t" coordsize="21600,21600" o:gfxdata="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RAu6S1wAAAAoBAAAPAAAAAAAAAAEA&#10;IAAAACIAAABkcnMvZG93bnJldi54bWxQSwECFAAUAAAACACHTuJA2DFFvxACAAD+AwAADgAAAAAA&#10;AAABACAAAAAmAQAAZHJzL2Uyb0RvYy54bWxQSwUGAAAAAAYABgBZAQAAqAUAAAAA&#10;">
                <v:fill on="f" focussize="0,0"/>
                <v:stroke color="#000000" joinstyle="round" endarrow="block"/>
                <v:imagedata o:title=""/>
                <o:lock v:ext="edit" aspectratio="f"/>
              </v:shape>
            </w:pict>
          </mc:Fallback>
        </mc:AlternateContent>
      </w:r>
    </w:p>
    <w:p>
      <w:pPr>
        <w:spacing w:line="594" w:lineRule="exact"/>
        <w:rPr>
          <w:rFonts w:hint="eastAsia" w:ascii="Times New Roman" w:hAnsi="Times New Roman" w:eastAsia="仿宋_GB2312"/>
          <w:sz w:val="30"/>
          <w:szCs w:val="30"/>
        </w:rPr>
      </w:pPr>
    </w:p>
    <w:p>
      <w:pPr>
        <w:spacing w:line="594" w:lineRule="exact"/>
        <w:rPr>
          <w:rFonts w:hint="eastAsia" w:ascii="Times New Roman" w:hAnsi="Times New Roman" w:eastAsia="仿宋_GB2312"/>
          <w:sz w:val="30"/>
          <w:szCs w:val="30"/>
        </w:rPr>
      </w:pPr>
      <w:r>
        <w:rPr>
          <w:rFonts w:hint="eastAsia" w:ascii="Times New Roman" w:hAnsi="Times New Roman" w:eastAsia="仿宋_GB2312"/>
          <w:sz w:val="30"/>
          <w:szCs w:val="30"/>
        </w:rPr>
        <mc:AlternateContent>
          <mc:Choice Requires="wps">
            <w:drawing>
              <wp:anchor distT="0" distB="0" distL="114300" distR="114300" simplePos="0" relativeHeight="251673600" behindDoc="0" locked="0" layoutInCell="1" allowOverlap="1">
                <wp:simplePos x="0" y="0"/>
                <wp:positionH relativeFrom="column">
                  <wp:posOffset>3399155</wp:posOffset>
                </wp:positionH>
                <wp:positionV relativeFrom="paragraph">
                  <wp:posOffset>290830</wp:posOffset>
                </wp:positionV>
                <wp:extent cx="2230755" cy="523875"/>
                <wp:effectExtent l="4445" t="4445" r="12700" b="5080"/>
                <wp:wrapNone/>
                <wp:docPr id="17" name="圆角矩形 17"/>
                <wp:cNvGraphicFramePr/>
                <a:graphic xmlns:a="http://schemas.openxmlformats.org/drawingml/2006/main">
                  <a:graphicData uri="http://schemas.microsoft.com/office/word/2010/wordprocessingShape">
                    <wps:wsp>
                      <wps:cNvSpPr/>
                      <wps:spPr>
                        <a:xfrm>
                          <a:off x="0" y="0"/>
                          <a:ext cx="2230755" cy="523875"/>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r>
                              <w:rPr>
                                <w:rFonts w:hint="eastAsia"/>
                              </w:rPr>
                              <w:t>可以出台，但充分说明符合例外规定的条件，并逐年评估实施效果</w:t>
                            </w:r>
                          </w:p>
                        </w:txbxContent>
                      </wps:txbx>
                      <wps:bodyPr anchor="ctr" anchorCtr="0" upright="1"/>
                    </wps:wsp>
                  </a:graphicData>
                </a:graphic>
              </wp:anchor>
            </w:drawing>
          </mc:Choice>
          <mc:Fallback>
            <w:pict>
              <v:roundrect id="_x0000_s1026" o:spid="_x0000_s1026" o:spt="2" style="position:absolute;left:0pt;margin-left:267.65pt;margin-top:22.9pt;height:41.25pt;width:175.65pt;z-index:251673600;v-text-anchor:middle;mso-width-relative:page;mso-height-relative:page;" fillcolor="#FFFFFF" filled="t" stroked="t" coordsize="21600,21600" arcsize="0.166666666666667" o:gfxdata="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K/KuYdkAAAAKAQAADwAAAAAAAAABACAAAAAiAAAAZHJzL2Rvd25yZXYu&#10;eG1sUEsBAhQAFAAAAAgAh07iQMaVt2czAgAAcwQAAA4AAAAAAAAAAQAgAAAAKAEAAGRycy9lMm9E&#10;b2MueG1sUEsFBgAAAAAGAAYAWQEAAM0FAAAAAA==&#10;">
                <v:fill on="t" focussize="0,0"/>
                <v:stroke color="#000000" joinstyle="round"/>
                <v:imagedata o:title=""/>
                <o:lock v:ext="edit" aspectratio="f"/>
                <v:textbox>
                  <w:txbxContent>
                    <w:p>
                      <w:r>
                        <w:rPr>
                          <w:rFonts w:hint="eastAsia"/>
                        </w:rPr>
                        <w:t>可以出台，但充分说明符合例外规定的条件，并逐年评估实施效果</w:t>
                      </w:r>
                    </w:p>
                  </w:txbxContent>
                </v:textbox>
              </v:roundrect>
            </w:pict>
          </mc:Fallback>
        </mc:AlternateContent>
      </w:r>
      <w:r>
        <w:rPr>
          <w:rFonts w:hint="eastAsia" w:ascii="Times New Roman" w:hAnsi="Times New Roman" w:eastAsia="仿宋_GB2312"/>
          <w:sz w:val="30"/>
          <w:szCs w:val="30"/>
        </w:rPr>
        <mc:AlternateContent>
          <mc:Choice Requires="wps">
            <w:drawing>
              <wp:anchor distT="0" distB="0" distL="114300" distR="114300" simplePos="0" relativeHeight="251670528" behindDoc="0" locked="0" layoutInCell="1" allowOverlap="1">
                <wp:simplePos x="0" y="0"/>
                <wp:positionH relativeFrom="column">
                  <wp:posOffset>66675</wp:posOffset>
                </wp:positionH>
                <wp:positionV relativeFrom="paragraph">
                  <wp:posOffset>40005</wp:posOffset>
                </wp:positionV>
                <wp:extent cx="2914650" cy="1000125"/>
                <wp:effectExtent l="14605" t="5080" r="23495" b="23495"/>
                <wp:wrapNone/>
                <wp:docPr id="18" name="菱形 18"/>
                <wp:cNvGraphicFramePr/>
                <a:graphic xmlns:a="http://schemas.openxmlformats.org/drawingml/2006/main">
                  <a:graphicData uri="http://schemas.microsoft.com/office/word/2010/wordprocessingShape">
                    <wps:wsp>
                      <wps:cNvSpPr/>
                      <wps:spPr>
                        <a:xfrm>
                          <a:off x="0" y="0"/>
                          <a:ext cx="2914650" cy="1000125"/>
                        </a:xfrm>
                        <a:prstGeom prst="diamond">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24"/>
                                <w:szCs w:val="24"/>
                              </w:rPr>
                            </w:pPr>
                            <w:r>
                              <w:rPr>
                                <w:rFonts w:hint="eastAsia"/>
                                <w:sz w:val="24"/>
                                <w:szCs w:val="24"/>
                              </w:rPr>
                              <w:t>是否符合例外规定</w:t>
                            </w:r>
                          </w:p>
                        </w:txbxContent>
                      </wps:txbx>
                      <wps:bodyPr anchor="ctr" anchorCtr="0" upright="1"/>
                    </wps:wsp>
                  </a:graphicData>
                </a:graphic>
              </wp:anchor>
            </w:drawing>
          </mc:Choice>
          <mc:Fallback>
            <w:pict>
              <v:shape id="_x0000_s1026" o:spid="_x0000_s1026" o:spt="4" type="#_x0000_t4" style="position:absolute;left:0pt;margin-left:5.25pt;margin-top:3.15pt;height:78.75pt;width:229.5pt;z-index:251670528;v-text-anchor:middle;mso-width-relative:page;mso-height-relative:page;" fillcolor="#FFFFFF" filled="t" stroked="t" coordsize="21600,21600" o:gfxdata="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CCWl+1gAAAAgBAAAPAAAAAAAA&#10;AAEAIAAAACIAAABkcnMvZG93bnJldi54bWxQSwECFAAUAAAACACHTuJA4rRw3hQCAABKBAAADgAA&#10;AAAAAAABACAAAAAlAQAAZHJzL2Uyb0RvYy54bWxQSwUGAAAAAAYABgBZAQAAqwUAAAAA&#10;">
                <v:fill on="t" focussize="0,0"/>
                <v:stroke color="#000000" joinstyle="miter"/>
                <v:imagedata o:title=""/>
                <o:lock v:ext="edit" aspectratio="f"/>
                <v:textbox>
                  <w:txbxContent>
                    <w:p>
                      <w:pPr>
                        <w:jc w:val="center"/>
                        <w:rPr>
                          <w:sz w:val="24"/>
                          <w:szCs w:val="24"/>
                        </w:rPr>
                      </w:pPr>
                      <w:r>
                        <w:rPr>
                          <w:rFonts w:hint="eastAsia"/>
                          <w:sz w:val="24"/>
                          <w:szCs w:val="24"/>
                        </w:rPr>
                        <w:t>是否符合例外规定</w:t>
                      </w:r>
                    </w:p>
                  </w:txbxContent>
                </v:textbox>
              </v:shape>
            </w:pict>
          </mc:Fallback>
        </mc:AlternateContent>
      </w:r>
      <w:r>
        <w:rPr>
          <w:rFonts w:hint="eastAsia" w:ascii="Times New Roman" w:hAnsi="Times New Roman" w:eastAsia="仿宋_GB2312"/>
          <w:sz w:val="30"/>
          <w:szCs w:val="30"/>
        </w:rPr>
        <mc:AlternateContent>
          <mc:Choice Requires="wps">
            <w:drawing>
              <wp:anchor distT="0" distB="0" distL="114300" distR="114300" simplePos="0" relativeHeight="251672576" behindDoc="0" locked="0" layoutInCell="1" allowOverlap="1">
                <wp:simplePos x="0" y="0"/>
                <wp:positionH relativeFrom="column">
                  <wp:posOffset>2933700</wp:posOffset>
                </wp:positionH>
                <wp:positionV relativeFrom="paragraph">
                  <wp:posOffset>262255</wp:posOffset>
                </wp:positionV>
                <wp:extent cx="405130" cy="310515"/>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405130" cy="310515"/>
                        </a:xfrm>
                        <a:prstGeom prst="rect">
                          <a:avLst/>
                        </a:prstGeom>
                        <a:noFill/>
                        <a:ln w="6350">
                          <a:noFill/>
                        </a:ln>
                      </wps:spPr>
                      <wps:txbx>
                        <w:txbxContent>
                          <w:p>
                            <w:pPr>
                              <w:jc w:val="center"/>
                              <w:rPr>
                                <w:rFonts w:hint="eastAsia" w:ascii="黑体" w:hAnsi="黑体"/>
                                <w:color w:val="000000"/>
                              </w:rPr>
                            </w:pPr>
                            <w:r>
                              <w:rPr>
                                <w:rFonts w:hint="eastAsia" w:ascii="黑体" w:hAnsi="黑体"/>
                                <w:color w:val="000000"/>
                              </w:rPr>
                              <w:t>是</w:t>
                            </w:r>
                          </w:p>
                        </w:txbxContent>
                      </wps:txbx>
                      <wps:bodyPr upright="1"/>
                    </wps:wsp>
                  </a:graphicData>
                </a:graphic>
              </wp:anchor>
            </w:drawing>
          </mc:Choice>
          <mc:Fallback>
            <w:pict>
              <v:shape id="_x0000_s1026" o:spid="_x0000_s1026" o:spt="202" type="#_x0000_t202" style="position:absolute;left:0pt;margin-left:231pt;margin-top:20.65pt;height:24.45pt;width:31.9pt;z-index:251672576;mso-width-relative:page;mso-height-relative:page;"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pSsMA&#10;AADaAAAADwAAAGRycy9kb3ducmV2LnhtbESPT4vCMBTE7wt+h/CEva2pgqLVKFKQlUUP/rl4ezbP&#10;tti81Car1U9vBMHjMDO/YSazxpTiSrUrLCvodiIQxKnVBWcK9rvFzxCE88gaS8uk4E4OZtPW1wRj&#10;bW+8oevWZyJA2MWoIPe+iqV0aU4GXcdWxME72dqgD7LOpK7xFuCmlL0oGkiDBYeFHCtKckrP23+j&#10;4C9ZrHFz7Jnho0x+V6d5ddkf+kp9t5v5GISnxn/C7/ZSKxjB60q4AXL6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pSsMAAADaAAAADwAAAAAAAAAAAAAAAACYAgAAZHJzL2Rv&#10;d25yZXYueG1sUEsFBgAAAAAEAAQA9QAAAIgDAAAAAA==&#10;">
                <v:path/>
                <v:fill on="f" focussize="0,0"/>
                <v:stroke on="f" weight="0.5pt"/>
                <v:imagedata o:title=""/>
                <o:lock v:ext="edit"/>
                <v:textbox>
                  <w:txbxContent>
                    <w:p>
                      <w:pPr>
                        <w:jc w:val="center"/>
                        <w:rPr>
                          <w:rFonts w:hint="eastAsia" w:ascii="黑体" w:hAnsi="黑体"/>
                          <w:color w:val="000000"/>
                        </w:rPr>
                      </w:pPr>
                      <w:r>
                        <w:rPr>
                          <w:rFonts w:hint="eastAsia" w:ascii="黑体" w:hAnsi="黑体"/>
                          <w:color w:val="000000"/>
                        </w:rPr>
                        <w:t>是</w:t>
                      </w:r>
                    </w:p>
                  </w:txbxContent>
                </v:textbox>
              </v:shape>
            </w:pict>
          </mc:Fallback>
        </mc:AlternateContent>
      </w:r>
    </w:p>
    <w:p>
      <w:pPr>
        <w:spacing w:line="594" w:lineRule="exact"/>
        <w:rPr>
          <w:rFonts w:hint="eastAsia" w:ascii="Times New Roman" w:hAnsi="Times New Roman" w:eastAsia="仿宋_GB2312"/>
          <w:sz w:val="30"/>
          <w:szCs w:val="30"/>
        </w:rPr>
      </w:pPr>
      <w:r>
        <w:rPr>
          <w:rFonts w:hint="eastAsia" w:ascii="Times New Roman" w:hAnsi="Times New Roman" w:eastAsia="仿宋_GB2312"/>
          <w:sz w:val="30"/>
          <w:szCs w:val="30"/>
        </w:rPr>
        <mc:AlternateContent>
          <mc:Choice Requires="wps">
            <w:drawing>
              <wp:anchor distT="0" distB="0" distL="114300" distR="114300" simplePos="0" relativeHeight="251671552" behindDoc="0" locked="0" layoutInCell="1" allowOverlap="1">
                <wp:simplePos x="0" y="0"/>
                <wp:positionH relativeFrom="column">
                  <wp:posOffset>2981325</wp:posOffset>
                </wp:positionH>
                <wp:positionV relativeFrom="paragraph">
                  <wp:posOffset>147955</wp:posOffset>
                </wp:positionV>
                <wp:extent cx="417830" cy="635"/>
                <wp:effectExtent l="0" t="37465" r="1270" b="38100"/>
                <wp:wrapNone/>
                <wp:docPr id="25" name="直接箭头连接符 25"/>
                <wp:cNvGraphicFramePr/>
                <a:graphic xmlns:a="http://schemas.openxmlformats.org/drawingml/2006/main">
                  <a:graphicData uri="http://schemas.microsoft.com/office/word/2010/wordprocessingShape">
                    <wps:wsp>
                      <wps:cNvCnPr/>
                      <wps:spPr>
                        <a:xfrm>
                          <a:off x="0" y="0"/>
                          <a:ext cx="417830" cy="63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234.75pt;margin-top:11.65pt;height:0.05pt;width:32.9pt;z-index:251671552;mso-width-relative:page;mso-height-relative:page;" o:connectortype="straight" filled="f" stroked="t" coordsize="21600,21600" o:gfxdata="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GFQOA3ZAAAACQEAAA8AAAAAAAAAAQAgAAAAIgAA&#10;AGRycy9kb3ducmV2LnhtbFBLAQIUABQAAAAIAIdO4kBf4IPKBwIAAPMDAAAOAAAAAAAAAAEAIAAA&#10;ACgBAABkcnMvZTJvRG9jLnhtbFBLBQYAAAAABgAGAFkBAAChBQAAAAA=&#10;">
                <v:fill on="f" focussize="0,0"/>
                <v:stroke color="#000000" joinstyle="round" endarrow="block"/>
                <v:imagedata o:title=""/>
                <o:lock v:ext="edit" aspectratio="f"/>
              </v:shape>
            </w:pict>
          </mc:Fallback>
        </mc:AlternateContent>
      </w:r>
    </w:p>
    <w:p>
      <w:pPr>
        <w:spacing w:line="594" w:lineRule="exact"/>
        <w:rPr>
          <w:rFonts w:hint="eastAsia" w:ascii="Times New Roman" w:hAnsi="Times New Roman" w:eastAsia="仿宋_GB2312"/>
          <w:sz w:val="30"/>
          <w:szCs w:val="30"/>
        </w:rPr>
      </w:pPr>
      <w:r>
        <w:rPr>
          <w:rFonts w:hint="eastAsia" w:ascii="Times New Roman" w:hAnsi="Times New Roman" w:eastAsia="仿宋_GB2312"/>
          <w:sz w:val="30"/>
          <w:szCs w:val="30"/>
        </w:rPr>
        <mc:AlternateContent>
          <mc:Choice Requires="wps">
            <w:drawing>
              <wp:anchor distT="0" distB="0" distL="114300" distR="114300" simplePos="0" relativeHeight="251675648" behindDoc="0" locked="0" layoutInCell="1" allowOverlap="1">
                <wp:simplePos x="0" y="0"/>
                <wp:positionH relativeFrom="column">
                  <wp:posOffset>1036320</wp:posOffset>
                </wp:positionH>
                <wp:positionV relativeFrom="paragraph">
                  <wp:posOffset>208280</wp:posOffset>
                </wp:positionV>
                <wp:extent cx="405130" cy="309880"/>
                <wp:effectExtent l="0" t="0" r="0" b="0"/>
                <wp:wrapNone/>
                <wp:docPr id="22" name="文本框 22"/>
                <wp:cNvGraphicFramePr/>
                <a:graphic xmlns:a="http://schemas.openxmlformats.org/drawingml/2006/main">
                  <a:graphicData uri="http://schemas.microsoft.com/office/word/2010/wordprocessingShape">
                    <wps:wsp>
                      <wps:cNvSpPr txBox="1"/>
                      <wps:spPr>
                        <a:xfrm>
                          <a:off x="0" y="0"/>
                          <a:ext cx="405130" cy="309880"/>
                        </a:xfrm>
                        <a:prstGeom prst="rect">
                          <a:avLst/>
                        </a:prstGeom>
                        <a:noFill/>
                        <a:ln w="6350">
                          <a:noFill/>
                        </a:ln>
                      </wps:spPr>
                      <wps:txbx>
                        <w:txbxContent>
                          <w:p>
                            <w:pPr>
                              <w:pStyle w:val="6"/>
                              <w:spacing w:before="0" w:beforeAutospacing="0" w:after="0" w:afterAutospacing="0"/>
                              <w:jc w:val="center"/>
                              <w:rPr>
                                <w:rFonts w:eastAsia="宋体"/>
                                <w:color w:val="000000"/>
                              </w:rPr>
                            </w:pPr>
                            <w:r>
                              <w:rPr>
                                <w:rFonts w:hint="eastAsia" w:ascii="黑体" w:hAnsi="黑体" w:eastAsia="宋体" w:cs="Times New Roman"/>
                                <w:color w:val="000000"/>
                                <w:kern w:val="2"/>
                                <w:sz w:val="21"/>
                                <w:szCs w:val="21"/>
                                <w:lang w:eastAsia="zh-CN"/>
                              </w:rPr>
                              <w:t>否</w:t>
                            </w:r>
                          </w:p>
                        </w:txbxContent>
                      </wps:txbx>
                      <wps:bodyPr upright="1"/>
                    </wps:wsp>
                  </a:graphicData>
                </a:graphic>
              </wp:anchor>
            </w:drawing>
          </mc:Choice>
          <mc:Fallback>
            <w:pict>
              <v:shape id="_x0000_s1026" o:spid="_x0000_s1026" o:spt="202" type="#_x0000_t202" style="position:absolute;left:0pt;margin-left:81.6pt;margin-top:16.4pt;height:24.4pt;width:31.9pt;z-index:251675648;mso-width-relative:page;mso-height-relative:page;"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caj8UA&#10;AADbAAAADwAAAGRycy9kb3ducmV2LnhtbESPT2vCQBDF7wW/wzKCt7pRUCS6igSkRdqDfy7exuyY&#10;BLOzMbtq2k/vHAq9zfDevPebxapztXpQGyrPBkbDBBRx7m3FhYHjYfM+AxUissXaMxn4oQCrZe9t&#10;gan1T97RYx8LJSEcUjRQxtikWoe8JIdh6Bti0S6+dRhlbQttW3xKuKv1OEmm2mHF0lBiQ1lJ+XV/&#10;dwa22eYbd+exm/3W2cfXZd3cjqeJMYN+t56DitTFf/Pf9acVfKGXX2QAv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FxqPxQAAANsAAAAPAAAAAAAAAAAAAAAAAJgCAABkcnMv&#10;ZG93bnJldi54bWxQSwUGAAAAAAQABAD1AAAAigMAAAAA&#10;">
                <v:path/>
                <v:fill on="f" focussize="0,0"/>
                <v:stroke on="f" weight="0.5pt"/>
                <v:imagedata o:title=""/>
                <o:lock v:ext="edit"/>
                <v:textbox>
                  <w:txbxContent>
                    <w:p>
                      <w:pPr>
                        <w:pStyle w:val="6"/>
                        <w:spacing w:before="0" w:beforeAutospacing="0" w:after="0" w:afterAutospacing="0"/>
                        <w:jc w:val="center"/>
                        <w:rPr>
                          <w:rFonts w:eastAsia="宋体"/>
                          <w:color w:val="000000"/>
                        </w:rPr>
                      </w:pPr>
                      <w:r>
                        <w:rPr>
                          <w:rFonts w:hint="eastAsia" w:ascii="黑体" w:hAnsi="黑体" w:eastAsia="宋体" w:cs="Times New Roman"/>
                          <w:color w:val="000000"/>
                          <w:kern w:val="2"/>
                          <w:sz w:val="21"/>
                          <w:szCs w:val="21"/>
                          <w:lang w:eastAsia="zh-CN"/>
                        </w:rPr>
                        <w:t>否</w:t>
                      </w:r>
                    </w:p>
                  </w:txbxContent>
                </v:textbox>
              </v:shape>
            </w:pict>
          </mc:Fallback>
        </mc:AlternateContent>
      </w:r>
      <w:r>
        <w:rPr>
          <w:rFonts w:hint="eastAsia" w:ascii="Times New Roman" w:hAnsi="Times New Roman" w:eastAsia="仿宋_GB2312"/>
          <w:sz w:val="30"/>
          <w:szCs w:val="30"/>
        </w:rPr>
        <mc:AlternateContent>
          <mc:Choice Requires="wps">
            <w:drawing>
              <wp:anchor distT="0" distB="0" distL="114300" distR="114300" simplePos="0" relativeHeight="251683840" behindDoc="0" locked="0" layoutInCell="1" allowOverlap="1">
                <wp:simplePos x="0" y="0"/>
                <wp:positionH relativeFrom="column">
                  <wp:posOffset>1524000</wp:posOffset>
                </wp:positionH>
                <wp:positionV relativeFrom="paragraph">
                  <wp:posOffset>247650</wp:posOffset>
                </wp:positionV>
                <wp:extent cx="0" cy="270510"/>
                <wp:effectExtent l="4445" t="0" r="14605" b="15240"/>
                <wp:wrapNone/>
                <wp:docPr id="26" name="直接箭头连接符 26"/>
                <wp:cNvGraphicFramePr/>
                <a:graphic xmlns:a="http://schemas.openxmlformats.org/drawingml/2006/main">
                  <a:graphicData uri="http://schemas.microsoft.com/office/word/2010/wordprocessingShape">
                    <wps:wsp>
                      <wps:cNvCnPr/>
                      <wps:spPr>
                        <a:xfrm>
                          <a:off x="0" y="0"/>
                          <a:ext cx="0" cy="27051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120pt;margin-top:19.5pt;height:21.3pt;width:0pt;z-index:251683840;mso-width-relative:page;mso-height-relative:page;" o:connectortype="straight" filled="f" stroked="t" coordsize="21600,21600" o:gfxdata="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DX9orHZAAAACQEAAA8AAAAAAAAAAQAgAAAAIgAAAGRycy9kb3du&#10;cmV2LnhtbFBLAQIUABQAAAAIAIdO4kCSueEj/gEAAO0DAAAOAAAAAAAAAAEAIAAAACgBAABkcnMv&#10;ZTJvRG9jLnhtbFBLBQYAAAAABgAGAFkBAACYBQAAAAA=&#10;">
                <v:fill on="f" focussize="0,0"/>
                <v:stroke color="#000000" joinstyle="round"/>
                <v:imagedata o:title=""/>
                <o:lock v:ext="edit" aspectratio="f"/>
              </v:shape>
            </w:pict>
          </mc:Fallback>
        </mc:AlternateContent>
      </w:r>
    </w:p>
    <w:p>
      <w:pPr>
        <w:spacing w:line="594" w:lineRule="exact"/>
        <w:rPr>
          <w:rFonts w:hint="eastAsia" w:ascii="Times New Roman" w:hAnsi="Times New Roman" w:eastAsia="仿宋_GB2312"/>
          <w:sz w:val="30"/>
          <w:szCs w:val="30"/>
        </w:rPr>
      </w:pPr>
      <w:r>
        <w:rPr>
          <w:rFonts w:hint="eastAsia" w:ascii="Times New Roman" w:hAnsi="Times New Roman" w:eastAsia="仿宋_GB2312"/>
          <w:sz w:val="30"/>
          <w:szCs w:val="30"/>
        </w:rPr>
        <mc:AlternateContent>
          <mc:Choice Requires="wps">
            <w:drawing>
              <wp:anchor distT="0" distB="0" distL="114300" distR="114300" simplePos="0" relativeHeight="251686912" behindDoc="0" locked="0" layoutInCell="1" allowOverlap="1">
                <wp:simplePos x="0" y="0"/>
                <wp:positionH relativeFrom="column">
                  <wp:posOffset>2219325</wp:posOffset>
                </wp:positionH>
                <wp:positionV relativeFrom="paragraph">
                  <wp:posOffset>122555</wp:posOffset>
                </wp:positionV>
                <wp:extent cx="0" cy="328930"/>
                <wp:effectExtent l="38100" t="0" r="38100" b="13970"/>
                <wp:wrapNone/>
                <wp:docPr id="24" name="直接箭头连接符 24"/>
                <wp:cNvGraphicFramePr/>
                <a:graphic xmlns:a="http://schemas.openxmlformats.org/drawingml/2006/main">
                  <a:graphicData uri="http://schemas.microsoft.com/office/word/2010/wordprocessingShape">
                    <wps:wsp>
                      <wps:cNvCnPr/>
                      <wps:spPr>
                        <a:xfrm>
                          <a:off x="0" y="0"/>
                          <a:ext cx="0" cy="32893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174.75pt;margin-top:9.65pt;height:25.9pt;width:0pt;z-index:251686912;mso-width-relative:page;mso-height-relative:page;" o:connectortype="straight" filled="f" stroked="t" coordsize="21600,21600" o:gfxdata="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J6qCMnYAAAACQEAAA8AAAAAAAAAAQAgAAAAIgAAAGRy&#10;cy9kb3ducmV2LnhtbFBLAQIUABQAAAAIAIdO4kAwAjP0BQIAAPEDAAAOAAAAAAAAAAEAIAAAACcB&#10;AABkcnMvZTJvRG9jLnhtbFBLBQYAAAAABgAGAFkBAACeBQAAAAA=&#10;">
                <v:fill on="f" focussize="0,0"/>
                <v:stroke color="#000000" joinstyle="round" endarrow="block"/>
                <v:imagedata o:title=""/>
                <o:lock v:ext="edit" aspectratio="f"/>
              </v:shape>
            </w:pict>
          </mc:Fallback>
        </mc:AlternateContent>
      </w:r>
      <w:r>
        <w:rPr>
          <w:rFonts w:hint="eastAsia" w:ascii="Times New Roman" w:hAnsi="Times New Roman" w:eastAsia="仿宋_GB2312"/>
          <w:sz w:val="30"/>
          <w:szCs w:val="30"/>
        </w:rPr>
        <mc:AlternateContent>
          <mc:Choice Requires="wps">
            <w:drawing>
              <wp:anchor distT="0" distB="0" distL="114300" distR="114300" simplePos="0" relativeHeight="251685888" behindDoc="0" locked="0" layoutInCell="1" allowOverlap="1">
                <wp:simplePos x="0" y="0"/>
                <wp:positionH relativeFrom="column">
                  <wp:posOffset>773430</wp:posOffset>
                </wp:positionH>
                <wp:positionV relativeFrom="paragraph">
                  <wp:posOffset>122555</wp:posOffset>
                </wp:positionV>
                <wp:extent cx="0" cy="347980"/>
                <wp:effectExtent l="38100" t="0" r="38100" b="13970"/>
                <wp:wrapNone/>
                <wp:docPr id="21" name="直接箭头连接符 21"/>
                <wp:cNvGraphicFramePr/>
                <a:graphic xmlns:a="http://schemas.openxmlformats.org/drawingml/2006/main">
                  <a:graphicData uri="http://schemas.microsoft.com/office/word/2010/wordprocessingShape">
                    <wps:wsp>
                      <wps:cNvCnPr/>
                      <wps:spPr>
                        <a:xfrm>
                          <a:off x="0" y="0"/>
                          <a:ext cx="0" cy="34798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60.9pt;margin-top:9.65pt;height:27.4pt;width:0pt;z-index:251685888;mso-width-relative:page;mso-height-relative:page;" o:connectortype="straight" filled="f" stroked="t" coordsize="21600,21600" o:gfxdata="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&#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kyaq1tcAAAAJAQAADwAAAAAAAAABACAAAAAiAAAAZHJz&#10;L2Rvd25yZXYueG1sUEsBAhQAFAAAAAgAh07iQJ5poBQFAgAA8QMAAA4AAAAAAAAAAQAgAAAAJgEA&#10;AGRycy9lMm9Eb2MueG1sUEsFBgAAAAAGAAYAWQEAAJ0FAAAAAA==&#10;">
                <v:fill on="f" focussize="0,0"/>
                <v:stroke color="#000000" joinstyle="round" endarrow="block"/>
                <v:imagedata o:title=""/>
                <o:lock v:ext="edit" aspectratio="f"/>
              </v:shape>
            </w:pict>
          </mc:Fallback>
        </mc:AlternateContent>
      </w:r>
      <w:r>
        <w:rPr>
          <w:rFonts w:hint="eastAsia" w:ascii="Times New Roman" w:hAnsi="Times New Roman" w:eastAsia="仿宋_GB2312"/>
          <w:sz w:val="30"/>
          <w:szCs w:val="30"/>
        </w:rPr>
        <mc:AlternateContent>
          <mc:Choice Requires="wps">
            <w:drawing>
              <wp:anchor distT="0" distB="0" distL="114300" distR="114300" simplePos="0" relativeHeight="251684864" behindDoc="0" locked="0" layoutInCell="1" allowOverlap="1">
                <wp:simplePos x="0" y="0"/>
                <wp:positionH relativeFrom="column">
                  <wp:posOffset>773430</wp:posOffset>
                </wp:positionH>
                <wp:positionV relativeFrom="paragraph">
                  <wp:posOffset>121920</wp:posOffset>
                </wp:positionV>
                <wp:extent cx="1445895" cy="635"/>
                <wp:effectExtent l="0" t="0" r="0" b="0"/>
                <wp:wrapNone/>
                <wp:docPr id="27" name="直接箭头连接符 27"/>
                <wp:cNvGraphicFramePr/>
                <a:graphic xmlns:a="http://schemas.openxmlformats.org/drawingml/2006/main">
                  <a:graphicData uri="http://schemas.microsoft.com/office/word/2010/wordprocessingShape">
                    <wps:wsp>
                      <wps:cNvCnPr/>
                      <wps:spPr>
                        <a:xfrm>
                          <a:off x="0" y="0"/>
                          <a:ext cx="1445895" cy="63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60.9pt;margin-top:9.6pt;height:0.05pt;width:113.85pt;z-index:251684864;mso-width-relative:page;mso-height-relative:page;" o:connectortype="straight" filled="f" stroked="t" coordsize="21600,21600" o:gfxdata="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W1d179kAAAAJAQAADwAAAAAAAAABACAAAAAiAAAAZHJzL2Rv&#10;d25yZXYueG1sUEsBAhQAFAAAAAgAh07iQHtGH3AAAgAA8AMAAA4AAAAAAAAAAQAgAAAAKAEAAGRy&#10;cy9lMm9Eb2MueG1sUEsFBgAAAAAGAAYAWQEAAJoFAAAAAA==&#10;">
                <v:fill on="f" focussize="0,0"/>
                <v:stroke color="#000000" joinstyle="round"/>
                <v:imagedata o:title=""/>
                <o:lock v:ext="edit" aspectratio="f"/>
              </v:shape>
            </w:pict>
          </mc:Fallback>
        </mc:AlternateContent>
      </w:r>
    </w:p>
    <w:p>
      <w:pPr>
        <w:tabs>
          <w:tab w:val="left" w:pos="5220"/>
          <w:tab w:val="left" w:pos="6270"/>
        </w:tabs>
        <w:spacing w:line="594" w:lineRule="exact"/>
        <w:rPr>
          <w:rFonts w:hint="eastAsia" w:ascii="Times New Roman" w:hAnsi="Times New Roman" w:eastAsia="仿宋_GB2312"/>
          <w:sz w:val="30"/>
          <w:szCs w:val="30"/>
        </w:rPr>
      </w:pPr>
      <w:r>
        <w:rPr>
          <w:rFonts w:hint="eastAsia" w:ascii="Times New Roman" w:hAnsi="Times New Roman" w:eastAsia="仿宋_GB2312"/>
          <w:sz w:val="30"/>
          <w:szCs w:val="30"/>
        </w:rPr>
        <mc:AlternateContent>
          <mc:Choice Requires="wps">
            <w:drawing>
              <wp:anchor distT="0" distB="0" distL="114300" distR="114300" simplePos="0" relativeHeight="251679744" behindDoc="0" locked="0" layoutInCell="1" allowOverlap="1">
                <wp:simplePos x="0" y="0"/>
                <wp:positionH relativeFrom="column">
                  <wp:posOffset>-209550</wp:posOffset>
                </wp:positionH>
                <wp:positionV relativeFrom="paragraph">
                  <wp:posOffset>363855</wp:posOffset>
                </wp:positionV>
                <wp:extent cx="447675" cy="0"/>
                <wp:effectExtent l="0" t="4445" r="0" b="5080"/>
                <wp:wrapNone/>
                <wp:docPr id="28" name="直接箭头连接符 28"/>
                <wp:cNvGraphicFramePr/>
                <a:graphic xmlns:a="http://schemas.openxmlformats.org/drawingml/2006/main">
                  <a:graphicData uri="http://schemas.microsoft.com/office/word/2010/wordprocessingShape">
                    <wps:wsp>
                      <wps:cNvCnPr/>
                      <wps:spPr>
                        <a:xfrm flipH="1">
                          <a:off x="0" y="0"/>
                          <a:ext cx="44767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flip:x;margin-left:-16.5pt;margin-top:28.65pt;height:0pt;width:35.25pt;z-index:251679744;mso-width-relative:page;mso-height-relative:page;" o:connectortype="straight" filled="f" stroked="t" coordsize="21600,21600" o:gfxdata="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BArZETWAAAACAEAAA8AAAAAAAAAAQAgAAAAIgAAAGRycy9k&#10;b3ducmV2LnhtbFBLAQIUABQAAAAIAIdO4kDmx+1IBAIAAPcDAAAOAAAAAAAAAAEAIAAAACUBAABk&#10;cnMvZTJvRG9jLnhtbFBLBQYAAAAABgAGAFkBAACbBQAAAAA=&#10;">
                <v:fill on="f" focussize="0,0"/>
                <v:stroke color="#000000" joinstyle="round"/>
                <v:imagedata o:title=""/>
                <o:lock v:ext="edit" aspectratio="f"/>
              </v:shape>
            </w:pict>
          </mc:Fallback>
        </mc:AlternateContent>
      </w:r>
      <w:r>
        <w:rPr>
          <w:rFonts w:hint="eastAsia" w:ascii="Times New Roman" w:hAnsi="Times New Roman" w:eastAsia="仿宋_GB2312"/>
          <w:sz w:val="30"/>
          <w:szCs w:val="30"/>
        </w:rPr>
        <mc:AlternateContent>
          <mc:Choice Requires="wps">
            <w:drawing>
              <wp:anchor distT="0" distB="0" distL="114300" distR="114300" simplePos="0" relativeHeight="251682816" behindDoc="0" locked="0" layoutInCell="1" allowOverlap="1">
                <wp:simplePos x="0" y="0"/>
                <wp:positionH relativeFrom="column">
                  <wp:posOffset>1809750</wp:posOffset>
                </wp:positionH>
                <wp:positionV relativeFrom="paragraph">
                  <wp:posOffset>55245</wp:posOffset>
                </wp:positionV>
                <wp:extent cx="990600" cy="523875"/>
                <wp:effectExtent l="4445" t="4445" r="14605" b="5080"/>
                <wp:wrapNone/>
                <wp:docPr id="20" name="圆角矩形 20"/>
                <wp:cNvGraphicFramePr/>
                <a:graphic xmlns:a="http://schemas.openxmlformats.org/drawingml/2006/main">
                  <a:graphicData uri="http://schemas.microsoft.com/office/word/2010/wordprocessingShape">
                    <wps:wsp>
                      <wps:cNvSpPr/>
                      <wps:spPr>
                        <a:xfrm>
                          <a:off x="0" y="0"/>
                          <a:ext cx="990600" cy="523875"/>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jc w:val="center"/>
                            </w:pPr>
                            <w:r>
                              <w:rPr>
                                <w:rFonts w:hint="eastAsia"/>
                              </w:rPr>
                              <w:t>不得出台</w:t>
                            </w:r>
                          </w:p>
                        </w:txbxContent>
                      </wps:txbx>
                      <wps:bodyPr anchor="ctr" anchorCtr="0" upright="1"/>
                    </wps:wsp>
                  </a:graphicData>
                </a:graphic>
              </wp:anchor>
            </w:drawing>
          </mc:Choice>
          <mc:Fallback>
            <w:pict>
              <v:roundrect id="_x0000_s1026" o:spid="_x0000_s1026" o:spt="2" style="position:absolute;left:0pt;margin-left:142.5pt;margin-top:4.35pt;height:41.25pt;width:78pt;z-index:251682816;v-text-anchor:middle;mso-width-relative:page;mso-height-relative:page;" fillcolor="#FFFFFF" filled="t" stroked="t" coordsize="21600,21600" arcsize="0.166666666666667" o:gfxdata="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BRpLCTXAAAACAEAAA8AAAAAAAAAAQAgAAAAIgAAAGRycy9kb3ducmV2LnhtbFBL&#10;AQIUABQAAAAIAIdO4kAPWqz6MAIAAHIEAAAOAAAAAAAAAAEAIAAAACYBAABkcnMvZTJvRG9jLnht&#10;bFBLBQYAAAAABgAGAFkBAADIBQAAAAA=&#10;">
                <v:fill on="t" focussize="0,0"/>
                <v:stroke color="#000000" joinstyle="round"/>
                <v:imagedata o:title=""/>
                <o:lock v:ext="edit" aspectratio="f"/>
                <v:textbox>
                  <w:txbxContent>
                    <w:p>
                      <w:pPr>
                        <w:jc w:val="center"/>
                      </w:pPr>
                      <w:r>
                        <w:rPr>
                          <w:rFonts w:hint="eastAsia"/>
                        </w:rPr>
                        <w:t>不得出台</w:t>
                      </w:r>
                    </w:p>
                  </w:txbxContent>
                </v:textbox>
              </v:roundrect>
            </w:pict>
          </mc:Fallback>
        </mc:AlternateContent>
      </w:r>
      <w:r>
        <w:rPr>
          <w:rFonts w:hint="eastAsia" w:ascii="Times New Roman" w:hAnsi="Times New Roman" w:eastAsia="仿宋_GB2312"/>
          <w:sz w:val="30"/>
          <w:szCs w:val="30"/>
        </w:rPr>
        <mc:AlternateContent>
          <mc:Choice Requires="wps">
            <w:drawing>
              <wp:anchor distT="0" distB="0" distL="114300" distR="114300" simplePos="0" relativeHeight="251678720" behindDoc="0" locked="0" layoutInCell="1" allowOverlap="1">
                <wp:simplePos x="0" y="0"/>
                <wp:positionH relativeFrom="column">
                  <wp:posOffset>238125</wp:posOffset>
                </wp:positionH>
                <wp:positionV relativeFrom="paragraph">
                  <wp:posOffset>74295</wp:posOffset>
                </wp:positionV>
                <wp:extent cx="990600" cy="523875"/>
                <wp:effectExtent l="4445" t="4445" r="14605" b="5080"/>
                <wp:wrapNone/>
                <wp:docPr id="23" name="圆角矩形 23"/>
                <wp:cNvGraphicFramePr/>
                <a:graphic xmlns:a="http://schemas.openxmlformats.org/drawingml/2006/main">
                  <a:graphicData uri="http://schemas.microsoft.com/office/word/2010/wordprocessingShape">
                    <wps:wsp>
                      <wps:cNvSpPr/>
                      <wps:spPr>
                        <a:xfrm>
                          <a:off x="0" y="0"/>
                          <a:ext cx="990600" cy="523875"/>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jc w:val="center"/>
                            </w:pPr>
                            <w:r>
                              <w:rPr>
                                <w:rFonts w:hint="eastAsia"/>
                              </w:rPr>
                              <w:t>进行调整</w:t>
                            </w:r>
                          </w:p>
                        </w:txbxContent>
                      </wps:txbx>
                      <wps:bodyPr anchor="ctr" anchorCtr="0" upright="1"/>
                    </wps:wsp>
                  </a:graphicData>
                </a:graphic>
              </wp:anchor>
            </w:drawing>
          </mc:Choice>
          <mc:Fallback>
            <w:pict>
              <v:roundrect id="_x0000_s1026" o:spid="_x0000_s1026" o:spt="2" style="position:absolute;left:0pt;margin-left:18.75pt;margin-top:5.85pt;height:41.25pt;width:78pt;z-index:251678720;v-text-anchor:middle;mso-width-relative:page;mso-height-relative:page;" fillcolor="#FFFFFF" filled="t" stroked="t" coordsize="21600,21600" arcsize="0.166666666666667" o:gfxdata="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BQoFum1wAAAAgBAAAPAAAAAAAAAAEAIAAAACIAAABkcnMvZG93bnJldi54bWxQ&#10;SwECFAAUAAAACACHTuJAAFt+KjECAAByBAAADgAAAAAAAAABACAAAAAmAQAAZHJzL2Uyb0RvYy54&#10;bWxQSwUGAAAAAAYABgBZAQAAyQUAAAAA&#10;">
                <v:fill on="t" focussize="0,0"/>
                <v:stroke color="#000000" joinstyle="round"/>
                <v:imagedata o:title=""/>
                <o:lock v:ext="edit" aspectratio="f"/>
                <v:textbox>
                  <w:txbxContent>
                    <w:p>
                      <w:pPr>
                        <w:jc w:val="center"/>
                      </w:pPr>
                      <w:r>
                        <w:rPr>
                          <w:rFonts w:hint="eastAsia"/>
                        </w:rPr>
                        <w:t>进行调整</w:t>
                      </w:r>
                    </w:p>
                  </w:txbxContent>
                </v:textbox>
              </v:roundrect>
            </w:pict>
          </mc:Fallback>
        </mc:AlternateContent>
      </w:r>
      <w:r>
        <w:rPr>
          <w:rFonts w:hint="eastAsia" w:ascii="Times New Roman" w:hAnsi="Times New Roman" w:eastAsia="仿宋_GB2312"/>
          <w:sz w:val="30"/>
          <w:szCs w:val="30"/>
        </w:rPr>
        <w:tab/>
      </w:r>
      <w:r>
        <w:rPr>
          <w:rFonts w:hint="eastAsia" w:ascii="Times New Roman" w:hAnsi="Times New Roman" w:eastAsia="仿宋_GB2312"/>
          <w:sz w:val="30"/>
          <w:szCs w:val="30"/>
        </w:rPr>
        <w:tab/>
      </w:r>
    </w:p>
    <w:p>
      <w:pPr>
        <w:spacing w:line="594" w:lineRule="exact"/>
        <w:rPr>
          <w:rFonts w:hint="eastAsia" w:ascii="Times New Roman" w:hAnsi="Times New Roman" w:eastAsia="仿宋_GB2312"/>
          <w:sz w:val="30"/>
          <w:szCs w:val="30"/>
        </w:rPr>
      </w:pPr>
    </w:p>
    <w:p>
      <w:pPr>
        <w:spacing w:line="594" w:lineRule="exact"/>
        <w:rPr>
          <w:rFonts w:hint="eastAsia" w:ascii="Times New Roman" w:hAnsi="Times New Roman" w:eastAsia="仿宋_GB2312"/>
          <w:sz w:val="30"/>
          <w:szCs w:val="30"/>
        </w:rPr>
      </w:pPr>
    </w:p>
    <w:p>
      <w:pPr>
        <w:spacing w:line="594" w:lineRule="exact"/>
        <w:rPr>
          <w:rFonts w:hint="eastAsia" w:ascii="Times New Roman" w:hAnsi="Times New Roman" w:eastAsia="仿宋_GB2312"/>
          <w:sz w:val="30"/>
          <w:szCs w:val="30"/>
        </w:rPr>
      </w:pPr>
    </w:p>
    <w:p>
      <w:pPr>
        <w:spacing w:line="594" w:lineRule="exact"/>
        <w:rPr>
          <w:rFonts w:hint="eastAsia" w:ascii="Times New Roman" w:hAnsi="Times New Roman" w:eastAsia="方正小标宋简体"/>
          <w:sz w:val="44"/>
          <w:szCs w:val="44"/>
        </w:rPr>
      </w:pPr>
      <w:r>
        <w:rPr>
          <w:rFonts w:hint="eastAsia" w:ascii="Times New Roman" w:hAnsi="Times New Roman" w:eastAsia="黑体"/>
          <w:sz w:val="30"/>
          <w:szCs w:val="30"/>
        </w:rPr>
        <w:t>附件2</w:t>
      </w:r>
    </w:p>
    <w:p>
      <w:pPr>
        <w:spacing w:line="594"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公平竞争审查表</w:t>
      </w:r>
    </w:p>
    <w:tbl>
      <w:tblPr>
        <w:tblStyle w:val="7"/>
        <w:tblpPr w:leftFromText="180" w:rightFromText="180" w:vertAnchor="text" w:horzAnchor="page" w:tblpX="1908" w:tblpY="731"/>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48"/>
        <w:gridCol w:w="1270"/>
        <w:gridCol w:w="559"/>
        <w:gridCol w:w="1995"/>
        <w:gridCol w:w="1134"/>
        <w:gridCol w:w="236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4" w:hRule="atLeast"/>
        </w:trPr>
        <w:tc>
          <w:tcPr>
            <w:tcW w:w="1248" w:type="dxa"/>
            <w:tcBorders>
              <w:top w:val="nil"/>
              <w:left w:val="nil"/>
              <w:bottom w:val="single" w:color="auto" w:sz="4" w:space="0"/>
              <w:right w:val="nil"/>
            </w:tcBorders>
            <w:noWrap w:val="0"/>
            <w:vAlign w:val="center"/>
          </w:tcPr>
          <w:p>
            <w:pPr>
              <w:spacing w:line="594" w:lineRule="exact"/>
              <w:jc w:val="center"/>
              <w:rPr>
                <w:rFonts w:hint="eastAsia" w:ascii="Times New Roman" w:hAnsi="Times New Roman" w:eastAsia="仿宋_GB2312"/>
                <w:sz w:val="28"/>
                <w:szCs w:val="28"/>
              </w:rPr>
            </w:pPr>
          </w:p>
        </w:tc>
        <w:tc>
          <w:tcPr>
            <w:tcW w:w="7320" w:type="dxa"/>
            <w:gridSpan w:val="5"/>
            <w:tcBorders>
              <w:top w:val="nil"/>
              <w:left w:val="nil"/>
              <w:bottom w:val="single" w:color="auto" w:sz="4" w:space="0"/>
              <w:right w:val="nil"/>
            </w:tcBorders>
            <w:noWrap w:val="0"/>
            <w:vAlign w:val="top"/>
          </w:tcPr>
          <w:p>
            <w:pPr>
              <w:spacing w:line="594" w:lineRule="exact"/>
              <w:jc w:val="right"/>
              <w:rPr>
                <w:rFonts w:hint="default" w:ascii="Times New Roman" w:hAnsi="Times New Roman" w:eastAsia="仿宋_GB2312"/>
                <w:sz w:val="28"/>
                <w:szCs w:val="28"/>
                <w:lang w:val="en-US" w:eastAsia="zh-CN"/>
              </w:rPr>
            </w:pPr>
            <w:r>
              <w:rPr>
                <w:rFonts w:hint="eastAsia" w:ascii="Times New Roman" w:hAnsi="Times New Roman" w:eastAsia="仿宋_GB2312"/>
                <w:sz w:val="28"/>
                <w:szCs w:val="28"/>
                <w:lang w:eastAsia="zh-CN"/>
              </w:rPr>
              <w:t>年</w:t>
            </w:r>
            <w:r>
              <w:rPr>
                <w:rFonts w:hint="eastAsia" w:ascii="Times New Roman" w:hAnsi="Times New Roman" w:eastAsia="仿宋_GB2312"/>
                <w:sz w:val="28"/>
                <w:szCs w:val="28"/>
                <w:lang w:val="en-US" w:eastAsia="zh-CN"/>
              </w:rPr>
              <w:t xml:space="preserve">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3" w:hRule="atLeast"/>
        </w:trPr>
        <w:tc>
          <w:tcPr>
            <w:tcW w:w="1248" w:type="dxa"/>
            <w:tcBorders>
              <w:top w:val="single" w:color="auto" w:sz="4" w:space="0"/>
              <w:left w:val="single" w:color="auto" w:sz="4" w:space="0"/>
              <w:bottom w:val="single" w:color="auto" w:sz="4" w:space="0"/>
            </w:tcBorders>
            <w:noWrap w:val="0"/>
            <w:vAlign w:val="center"/>
          </w:tcPr>
          <w:p>
            <w:pPr>
              <w:spacing w:line="594" w:lineRule="exact"/>
              <w:jc w:val="center"/>
              <w:rPr>
                <w:rFonts w:hint="eastAsia" w:ascii="Times New Roman" w:hAnsi="Times New Roman" w:eastAsia="仿宋_GB2312"/>
                <w:sz w:val="28"/>
                <w:szCs w:val="28"/>
              </w:rPr>
            </w:pPr>
            <w:r>
              <w:rPr>
                <w:rFonts w:hint="eastAsia" w:ascii="Times New Roman" w:hAnsi="Times New Roman" w:eastAsia="仿宋_GB2312"/>
                <w:sz w:val="28"/>
                <w:szCs w:val="28"/>
              </w:rPr>
              <w:t>政策措施名称</w:t>
            </w:r>
          </w:p>
        </w:tc>
        <w:tc>
          <w:tcPr>
            <w:tcW w:w="7320" w:type="dxa"/>
            <w:gridSpan w:val="5"/>
            <w:tcBorders>
              <w:top w:val="single" w:color="auto" w:sz="4" w:space="0"/>
              <w:bottom w:val="single" w:color="auto" w:sz="4" w:space="0"/>
              <w:right w:val="single" w:color="auto" w:sz="4" w:space="0"/>
            </w:tcBorders>
            <w:noWrap w:val="0"/>
            <w:vAlign w:val="top"/>
          </w:tcPr>
          <w:p>
            <w:pPr>
              <w:spacing w:line="594" w:lineRule="exact"/>
              <w:rPr>
                <w:rFonts w:hint="eastAsia" w:ascii="Times New Roman" w:hAnsi="Times New Roman"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2" w:hRule="atLeast"/>
        </w:trPr>
        <w:tc>
          <w:tcPr>
            <w:tcW w:w="1248" w:type="dxa"/>
            <w:tcBorders>
              <w:top w:val="single" w:color="auto" w:sz="4" w:space="0"/>
            </w:tcBorders>
            <w:noWrap w:val="0"/>
            <w:vAlign w:val="center"/>
          </w:tcPr>
          <w:p>
            <w:pPr>
              <w:spacing w:line="594" w:lineRule="exact"/>
              <w:jc w:val="center"/>
              <w:rPr>
                <w:rFonts w:hint="eastAsia" w:ascii="Times New Roman" w:hAnsi="Times New Roman" w:eastAsia="仿宋_GB2312"/>
                <w:sz w:val="28"/>
                <w:szCs w:val="28"/>
              </w:rPr>
            </w:pPr>
            <w:r>
              <w:rPr>
                <w:rFonts w:hint="eastAsia" w:ascii="Times New Roman" w:hAnsi="Times New Roman" w:eastAsia="仿宋_GB2312"/>
                <w:sz w:val="28"/>
                <w:szCs w:val="28"/>
              </w:rPr>
              <w:t>涉及行业领域</w:t>
            </w:r>
          </w:p>
        </w:tc>
        <w:tc>
          <w:tcPr>
            <w:tcW w:w="7320" w:type="dxa"/>
            <w:gridSpan w:val="5"/>
            <w:tcBorders>
              <w:top w:val="single" w:color="auto" w:sz="4" w:space="0"/>
            </w:tcBorders>
            <w:noWrap w:val="0"/>
            <w:vAlign w:val="top"/>
          </w:tcPr>
          <w:p>
            <w:pPr>
              <w:spacing w:line="594" w:lineRule="exact"/>
              <w:rPr>
                <w:rFonts w:hint="eastAsia" w:ascii="Times New Roman" w:hAnsi="Times New Roman"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82" w:hRule="atLeast"/>
        </w:trPr>
        <w:tc>
          <w:tcPr>
            <w:tcW w:w="1248" w:type="dxa"/>
            <w:noWrap w:val="0"/>
            <w:vAlign w:val="center"/>
          </w:tcPr>
          <w:p>
            <w:pPr>
              <w:spacing w:line="594" w:lineRule="exact"/>
              <w:jc w:val="center"/>
              <w:rPr>
                <w:rFonts w:hint="eastAsia" w:ascii="Times New Roman" w:hAnsi="Times New Roman" w:eastAsia="仿宋_GB2312"/>
                <w:sz w:val="28"/>
                <w:szCs w:val="28"/>
              </w:rPr>
            </w:pPr>
            <w:r>
              <w:rPr>
                <w:rFonts w:hint="eastAsia" w:ascii="Times New Roman" w:hAnsi="Times New Roman" w:eastAsia="仿宋_GB2312"/>
                <w:sz w:val="28"/>
                <w:szCs w:val="28"/>
              </w:rPr>
              <w:t>性质</w:t>
            </w:r>
          </w:p>
        </w:tc>
        <w:tc>
          <w:tcPr>
            <w:tcW w:w="7320" w:type="dxa"/>
            <w:gridSpan w:val="5"/>
            <w:noWrap w:val="0"/>
            <w:vAlign w:val="top"/>
          </w:tcPr>
          <w:p>
            <w:pPr>
              <w:spacing w:line="594" w:lineRule="exact"/>
              <w:rPr>
                <w:rFonts w:hint="eastAsia" w:ascii="Times New Roman" w:hAnsi="Times New Roman" w:eastAsia="仿宋_GB2312"/>
                <w:sz w:val="28"/>
                <w:szCs w:val="28"/>
              </w:rPr>
            </w:pPr>
            <w:r>
              <w:rPr>
                <w:rFonts w:hint="eastAsia" w:ascii="Times New Roman" w:hAnsi="Times New Roman" w:eastAsia="仿宋_GB2312"/>
                <w:sz w:val="28"/>
                <w:szCs w:val="28"/>
              </w:rPr>
              <mc:AlternateContent>
                <mc:Choice Requires="wps">
                  <w:drawing>
                    <wp:anchor distT="0" distB="0" distL="114300" distR="114300" simplePos="0" relativeHeight="251688960" behindDoc="0" locked="0" layoutInCell="1" allowOverlap="1">
                      <wp:simplePos x="0" y="0"/>
                      <wp:positionH relativeFrom="column">
                        <wp:posOffset>2880995</wp:posOffset>
                      </wp:positionH>
                      <wp:positionV relativeFrom="paragraph">
                        <wp:posOffset>140335</wp:posOffset>
                      </wp:positionV>
                      <wp:extent cx="180975" cy="171450"/>
                      <wp:effectExtent l="4445" t="4445" r="5080" b="14605"/>
                      <wp:wrapNone/>
                      <wp:docPr id="38" name="流程图: 过程 38"/>
                      <wp:cNvGraphicFramePr/>
                      <a:graphic xmlns:a="http://schemas.openxmlformats.org/drawingml/2006/main">
                        <a:graphicData uri="http://schemas.microsoft.com/office/word/2010/wordprocessingShape">
                          <wps:wsp>
                            <wps:cNvSpPr/>
                            <wps:spPr>
                              <a:xfrm>
                                <a:off x="0" y="0"/>
                                <a:ext cx="180975" cy="171450"/>
                              </a:xfrm>
                              <a:prstGeom prst="flowChartProcess">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shape id="_x0000_s1026" o:spid="_x0000_s1026" o:spt="109" type="#_x0000_t109" style="position:absolute;left:0pt;margin-left:226.85pt;margin-top:11.05pt;height:13.5pt;width:14.25pt;z-index:251688960;mso-width-relative:page;mso-height-relative:page;" fillcolor="#FFFFFF" filled="t" stroked="t" coordsize="21600,21600" o:gfxdata="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CG1dno2QAAAAkBAAAPAAAA&#10;AAAAAAEAIAAAACIAAABkcnMvZG93bnJldi54bWxQSwECFAAUAAAACACHTuJAKg+GSRQCAAA2BAAA&#10;DgAAAAAAAAABACAAAAAoAQAAZHJzL2Uyb0RvYy54bWxQSwUGAAAAAAYABgBZAQAArgUAAAAA&#10;">
                      <v:fill on="t" focussize="0,0"/>
                      <v:stroke color="#000000" joinstyle="miter"/>
                      <v:imagedata o:title=""/>
                      <o:lock v:ext="edit" aspectratio="f"/>
                    </v:shape>
                  </w:pict>
                </mc:Fallback>
              </mc:AlternateContent>
            </w:r>
            <w:r>
              <w:rPr>
                <w:rFonts w:hint="eastAsia" w:ascii="Times New Roman" w:hAnsi="Times New Roman" w:eastAsia="仿宋_GB2312"/>
                <w:sz w:val="28"/>
                <w:szCs w:val="28"/>
              </w:rPr>
              <mc:AlternateContent>
                <mc:Choice Requires="wps">
                  <w:drawing>
                    <wp:anchor distT="0" distB="0" distL="114300" distR="114300" simplePos="0" relativeHeight="251689984" behindDoc="0" locked="0" layoutInCell="1" allowOverlap="1">
                      <wp:simplePos x="0" y="0"/>
                      <wp:positionH relativeFrom="column">
                        <wp:posOffset>3750310</wp:posOffset>
                      </wp:positionH>
                      <wp:positionV relativeFrom="paragraph">
                        <wp:posOffset>140335</wp:posOffset>
                      </wp:positionV>
                      <wp:extent cx="180975" cy="171450"/>
                      <wp:effectExtent l="4445" t="4445" r="5080" b="14605"/>
                      <wp:wrapNone/>
                      <wp:docPr id="29" name="流程图: 过程 29"/>
                      <wp:cNvGraphicFramePr/>
                      <a:graphic xmlns:a="http://schemas.openxmlformats.org/drawingml/2006/main">
                        <a:graphicData uri="http://schemas.microsoft.com/office/word/2010/wordprocessingShape">
                          <wps:wsp>
                            <wps:cNvSpPr/>
                            <wps:spPr>
                              <a:xfrm>
                                <a:off x="0" y="0"/>
                                <a:ext cx="180975" cy="171450"/>
                              </a:xfrm>
                              <a:prstGeom prst="flowChartProcess">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shape id="_x0000_s1026" o:spid="_x0000_s1026" o:spt="109" type="#_x0000_t109" style="position:absolute;left:0pt;margin-left:295.3pt;margin-top:11.05pt;height:13.5pt;width:14.25pt;z-index:251689984;mso-width-relative:page;mso-height-relative:page;" fillcolor="#FFFFFF" filled="t" stroked="t" coordsize="21600,21600" o:gfxdata="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Jk4RfHYAAAACQEAAA8AAAAA&#10;AAAAAQAgAAAAIgAAAGRycy9kb3ducmV2LnhtbFBLAQIUABQAAAAIAIdO4kDEG1EEFAIAADYEAAAO&#10;AAAAAAAAAAEAIAAAACcBAABkcnMvZTJvRG9jLnhtbFBLBQYAAAAABgAGAFkBAACtBQAAAAA=&#10;">
                      <v:fill on="t" focussize="0,0"/>
                      <v:stroke color="#000000" joinstyle="miter"/>
                      <v:imagedata o:title=""/>
                      <o:lock v:ext="edit" aspectratio="f"/>
                    </v:shape>
                  </w:pict>
                </mc:Fallback>
              </mc:AlternateContent>
            </w:r>
            <w:r>
              <w:rPr>
                <w:rFonts w:hint="eastAsia" w:ascii="Times New Roman" w:hAnsi="Times New Roman" w:eastAsia="仿宋_GB2312"/>
                <w:sz w:val="28"/>
                <w:szCs w:val="28"/>
              </w:rPr>
              <mc:AlternateContent>
                <mc:Choice Requires="wps">
                  <w:drawing>
                    <wp:anchor distT="0" distB="0" distL="114300" distR="114300" simplePos="0" relativeHeight="251687936" behindDoc="0" locked="0" layoutInCell="1" allowOverlap="1">
                      <wp:simplePos x="0" y="0"/>
                      <wp:positionH relativeFrom="column">
                        <wp:posOffset>1159510</wp:posOffset>
                      </wp:positionH>
                      <wp:positionV relativeFrom="paragraph">
                        <wp:posOffset>136525</wp:posOffset>
                      </wp:positionV>
                      <wp:extent cx="180975" cy="171450"/>
                      <wp:effectExtent l="4445" t="4445" r="5080" b="14605"/>
                      <wp:wrapNone/>
                      <wp:docPr id="30" name="流程图: 过程 30"/>
                      <wp:cNvGraphicFramePr/>
                      <a:graphic xmlns:a="http://schemas.openxmlformats.org/drawingml/2006/main">
                        <a:graphicData uri="http://schemas.microsoft.com/office/word/2010/wordprocessingShape">
                          <wps:wsp>
                            <wps:cNvSpPr/>
                            <wps:spPr>
                              <a:xfrm>
                                <a:off x="0" y="0"/>
                                <a:ext cx="180975" cy="171450"/>
                              </a:xfrm>
                              <a:prstGeom prst="flowChartProcess">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shape id="_x0000_s1026" o:spid="_x0000_s1026" o:spt="109" type="#_x0000_t109" style="position:absolute;left:0pt;margin-left:91.3pt;margin-top:10.75pt;height:13.5pt;width:14.25pt;z-index:251687936;mso-width-relative:page;mso-height-relative:page;" fillcolor="#FFFFFF" filled="t" stroked="t" coordsize="21600,21600" o:gfxdata="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d61Z+1wAAAAkBAAAPAAAAAAAA&#10;AAEAIAAAACIAAABkcnMvZG93bnJldi54bWxQSwECFAAUAAAACACHTuJA5MUONhMCAAA2BAAADgAA&#10;AAAAAAABACAAAAAmAQAAZHJzL2Uyb0RvYy54bWxQSwUGAAAAAAYABgBZAQAAqwUAAAAA&#10;">
                      <v:fill on="t" focussize="0,0"/>
                      <v:stroke color="#000000" joinstyle="miter"/>
                      <v:imagedata o:title=""/>
                      <o:lock v:ext="edit" aspectratio="f"/>
                    </v:shape>
                  </w:pict>
                </mc:Fallback>
              </mc:AlternateContent>
            </w:r>
            <w:r>
              <w:rPr>
                <w:rFonts w:hint="eastAsia" w:ascii="Times New Roman" w:hAnsi="Times New Roman" w:eastAsia="仿宋_GB2312"/>
                <w:sz w:val="28"/>
                <w:szCs w:val="28"/>
              </w:rPr>
              <w:t>行政法规草案     地方性法规草案     规章</w:t>
            </w:r>
          </w:p>
          <w:p>
            <w:pPr>
              <w:spacing w:line="594" w:lineRule="exact"/>
              <w:rPr>
                <w:rFonts w:hint="eastAsia" w:ascii="Times New Roman" w:hAnsi="Times New Roman" w:eastAsia="仿宋_GB2312"/>
                <w:sz w:val="28"/>
                <w:szCs w:val="28"/>
              </w:rPr>
            </w:pPr>
            <w:r>
              <w:rPr>
                <w:rFonts w:hint="eastAsia" w:ascii="Times New Roman" w:hAnsi="Times New Roman" w:eastAsia="仿宋_GB2312"/>
                <w:sz w:val="28"/>
                <w:szCs w:val="28"/>
              </w:rPr>
              <mc:AlternateContent>
                <mc:Choice Requires="wps">
                  <w:drawing>
                    <wp:anchor distT="0" distB="0" distL="114300" distR="114300" simplePos="0" relativeHeight="251692032" behindDoc="0" locked="0" layoutInCell="1" allowOverlap="1">
                      <wp:simplePos x="0" y="0"/>
                      <wp:positionH relativeFrom="column">
                        <wp:posOffset>2893060</wp:posOffset>
                      </wp:positionH>
                      <wp:positionV relativeFrom="paragraph">
                        <wp:posOffset>100330</wp:posOffset>
                      </wp:positionV>
                      <wp:extent cx="180975" cy="171450"/>
                      <wp:effectExtent l="4445" t="4445" r="5080" b="14605"/>
                      <wp:wrapNone/>
                      <wp:docPr id="35" name="流程图: 过程 35"/>
                      <wp:cNvGraphicFramePr/>
                      <a:graphic xmlns:a="http://schemas.openxmlformats.org/drawingml/2006/main">
                        <a:graphicData uri="http://schemas.microsoft.com/office/word/2010/wordprocessingShape">
                          <wps:wsp>
                            <wps:cNvSpPr/>
                            <wps:spPr>
                              <a:xfrm>
                                <a:off x="0" y="0"/>
                                <a:ext cx="180975" cy="171450"/>
                              </a:xfrm>
                              <a:prstGeom prst="flowChartProcess">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shape id="_x0000_s1026" o:spid="_x0000_s1026" o:spt="109" type="#_x0000_t109" style="position:absolute;left:0pt;margin-left:227.8pt;margin-top:7.9pt;height:13.5pt;width:14.25pt;z-index:251692032;mso-width-relative:page;mso-height-relative:page;" fillcolor="#FFFFFF" filled="t" stroked="t" coordsize="21600,21600" o:gfxdata="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5Tl0e9gAAAAJAQAADwAAAAAA&#10;AAABACAAAAAiAAAAZHJzL2Rvd25yZXYueG1sUEsBAhQAFAAAAAgAh07iQGp7X50TAgAANgQAAA4A&#10;AAAAAAAAAQAgAAAAJwEAAGRycy9lMm9Eb2MueG1sUEsFBgAAAAAGAAYAWQEAAKwFAAAAAA==&#10;">
                      <v:fill on="t" focussize="0,0"/>
                      <v:stroke color="#000000" joinstyle="miter"/>
                      <v:imagedata o:title=""/>
                      <o:lock v:ext="edit" aspectratio="f"/>
                    </v:shape>
                  </w:pict>
                </mc:Fallback>
              </mc:AlternateContent>
            </w:r>
            <w:r>
              <w:rPr>
                <w:rFonts w:hint="eastAsia" w:ascii="Times New Roman" w:hAnsi="Times New Roman" w:eastAsia="仿宋_GB2312"/>
                <w:sz w:val="28"/>
                <w:szCs w:val="28"/>
              </w:rPr>
              <mc:AlternateContent>
                <mc:Choice Requires="wps">
                  <w:drawing>
                    <wp:anchor distT="0" distB="0" distL="114300" distR="114300" simplePos="0" relativeHeight="251691008" behindDoc="0" locked="0" layoutInCell="1" allowOverlap="1">
                      <wp:simplePos x="0" y="0"/>
                      <wp:positionH relativeFrom="column">
                        <wp:posOffset>1178560</wp:posOffset>
                      </wp:positionH>
                      <wp:positionV relativeFrom="paragraph">
                        <wp:posOffset>100330</wp:posOffset>
                      </wp:positionV>
                      <wp:extent cx="180975" cy="171450"/>
                      <wp:effectExtent l="4445" t="4445" r="5080" b="14605"/>
                      <wp:wrapNone/>
                      <wp:docPr id="32" name="流程图: 过程 32"/>
                      <wp:cNvGraphicFramePr/>
                      <a:graphic xmlns:a="http://schemas.openxmlformats.org/drawingml/2006/main">
                        <a:graphicData uri="http://schemas.microsoft.com/office/word/2010/wordprocessingShape">
                          <wps:wsp>
                            <wps:cNvSpPr/>
                            <wps:spPr>
                              <a:xfrm>
                                <a:off x="0" y="0"/>
                                <a:ext cx="180975" cy="171450"/>
                              </a:xfrm>
                              <a:prstGeom prst="flowChartProcess">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shape id="_x0000_s1026" o:spid="_x0000_s1026" o:spt="109" type="#_x0000_t109" style="position:absolute;left:0pt;margin-left:92.8pt;margin-top:7.9pt;height:13.5pt;width:14.25pt;z-index:251691008;mso-width-relative:page;mso-height-relative:page;" fillcolor="#FFFFFF" filled="t" stroked="t" coordsize="21600,21600" o:gfxdata="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Z2wxO9cAAAAJAQAADwAAAAAA&#10;AAABACAAAAAiAAAAZHJzL2Rvd25yZXYueG1sUEsBAhQAFAAAAAgAh07iQHd0VMQUAgAANgQAAA4A&#10;AAAAAAAAAQAgAAAAJgEAAGRycy9lMm9Eb2MueG1sUEsFBgAAAAAGAAYAWQEAAKwFAAAAAA==&#10;">
                      <v:fill on="t" focussize="0,0"/>
                      <v:stroke color="#000000" joinstyle="miter"/>
                      <v:imagedata o:title=""/>
                      <o:lock v:ext="edit" aspectratio="f"/>
                    </v:shape>
                  </w:pict>
                </mc:Fallback>
              </mc:AlternateContent>
            </w:r>
            <w:r>
              <w:rPr>
                <w:rFonts w:hint="eastAsia" w:ascii="Times New Roman" w:hAnsi="Times New Roman" w:eastAsia="仿宋_GB2312"/>
                <w:sz w:val="28"/>
                <w:szCs w:val="28"/>
              </w:rPr>
              <w:t>规范性文件       其他政策措施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2" w:hRule="atLeast"/>
        </w:trPr>
        <w:tc>
          <w:tcPr>
            <w:tcW w:w="1248" w:type="dxa"/>
            <w:vMerge w:val="restart"/>
            <w:noWrap w:val="0"/>
            <w:vAlign w:val="center"/>
          </w:tcPr>
          <w:p>
            <w:pPr>
              <w:spacing w:line="594" w:lineRule="exact"/>
              <w:jc w:val="center"/>
              <w:rPr>
                <w:rFonts w:hint="eastAsia" w:ascii="Times New Roman" w:hAnsi="Times New Roman" w:eastAsia="仿宋_GB2312"/>
                <w:sz w:val="28"/>
                <w:szCs w:val="28"/>
              </w:rPr>
            </w:pPr>
            <w:r>
              <w:rPr>
                <w:rFonts w:hint="eastAsia" w:ascii="Times New Roman" w:hAnsi="Times New Roman" w:eastAsia="仿宋_GB2312"/>
                <w:sz w:val="28"/>
                <w:szCs w:val="28"/>
              </w:rPr>
              <w:t>起草</w:t>
            </w:r>
          </w:p>
          <w:p>
            <w:pPr>
              <w:spacing w:line="594" w:lineRule="exact"/>
              <w:jc w:val="center"/>
              <w:rPr>
                <w:rFonts w:hint="eastAsia" w:ascii="Times New Roman" w:hAnsi="Times New Roman" w:eastAsia="仿宋_GB2312"/>
                <w:sz w:val="28"/>
                <w:szCs w:val="28"/>
              </w:rPr>
            </w:pPr>
            <w:r>
              <w:rPr>
                <w:rFonts w:hint="eastAsia" w:ascii="Times New Roman" w:hAnsi="Times New Roman" w:eastAsia="仿宋_GB2312"/>
                <w:sz w:val="28"/>
                <w:szCs w:val="28"/>
              </w:rPr>
              <w:t>机构</w:t>
            </w:r>
          </w:p>
        </w:tc>
        <w:tc>
          <w:tcPr>
            <w:tcW w:w="1829" w:type="dxa"/>
            <w:gridSpan w:val="2"/>
            <w:tcBorders>
              <w:right w:val="single" w:color="auto" w:sz="4" w:space="0"/>
            </w:tcBorders>
            <w:noWrap w:val="0"/>
            <w:vAlign w:val="center"/>
          </w:tcPr>
          <w:p>
            <w:pPr>
              <w:spacing w:line="594" w:lineRule="exact"/>
              <w:jc w:val="center"/>
              <w:rPr>
                <w:rFonts w:hint="eastAsia" w:ascii="Times New Roman" w:hAnsi="Times New Roman" w:eastAsia="仿宋_GB2312"/>
                <w:sz w:val="28"/>
                <w:szCs w:val="28"/>
              </w:rPr>
            </w:pPr>
            <w:r>
              <w:rPr>
                <w:rFonts w:hint="eastAsia" w:ascii="Times New Roman" w:hAnsi="Times New Roman" w:eastAsia="仿宋_GB2312"/>
                <w:sz w:val="28"/>
                <w:szCs w:val="28"/>
              </w:rPr>
              <w:t>名  称</w:t>
            </w:r>
          </w:p>
        </w:tc>
        <w:tc>
          <w:tcPr>
            <w:tcW w:w="5491" w:type="dxa"/>
            <w:gridSpan w:val="3"/>
            <w:tcBorders>
              <w:left w:val="single" w:color="auto" w:sz="4" w:space="0"/>
            </w:tcBorders>
            <w:noWrap w:val="0"/>
            <w:vAlign w:val="center"/>
          </w:tcPr>
          <w:p>
            <w:pPr>
              <w:spacing w:line="594" w:lineRule="exact"/>
              <w:jc w:val="center"/>
              <w:rPr>
                <w:rFonts w:hint="eastAsia" w:ascii="Times New Roman" w:hAnsi="Times New Roman"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1" w:hRule="atLeast"/>
        </w:trPr>
        <w:tc>
          <w:tcPr>
            <w:tcW w:w="1248" w:type="dxa"/>
            <w:vMerge w:val="continue"/>
            <w:noWrap w:val="0"/>
            <w:vAlign w:val="top"/>
          </w:tcPr>
          <w:p>
            <w:pPr>
              <w:spacing w:line="594" w:lineRule="exact"/>
              <w:rPr>
                <w:rFonts w:hint="eastAsia" w:ascii="Times New Roman" w:hAnsi="Times New Roman" w:eastAsia="仿宋_GB2312"/>
                <w:sz w:val="28"/>
                <w:szCs w:val="28"/>
              </w:rPr>
            </w:pPr>
          </w:p>
        </w:tc>
        <w:tc>
          <w:tcPr>
            <w:tcW w:w="1829" w:type="dxa"/>
            <w:gridSpan w:val="2"/>
            <w:tcBorders>
              <w:right w:val="single" w:color="auto" w:sz="4" w:space="0"/>
            </w:tcBorders>
            <w:noWrap w:val="0"/>
            <w:vAlign w:val="center"/>
          </w:tcPr>
          <w:p>
            <w:pPr>
              <w:spacing w:line="594" w:lineRule="exact"/>
              <w:jc w:val="center"/>
              <w:rPr>
                <w:rFonts w:hint="eastAsia" w:ascii="Times New Roman" w:hAnsi="Times New Roman" w:eastAsia="仿宋_GB2312"/>
                <w:sz w:val="28"/>
                <w:szCs w:val="28"/>
              </w:rPr>
            </w:pPr>
            <w:r>
              <w:rPr>
                <w:rFonts w:hint="eastAsia" w:ascii="Times New Roman" w:hAnsi="Times New Roman" w:eastAsia="仿宋_GB2312"/>
                <w:sz w:val="28"/>
                <w:szCs w:val="28"/>
              </w:rPr>
              <w:t>联系人</w:t>
            </w:r>
          </w:p>
        </w:tc>
        <w:tc>
          <w:tcPr>
            <w:tcW w:w="1995" w:type="dxa"/>
            <w:tcBorders>
              <w:left w:val="single" w:color="auto" w:sz="4" w:space="0"/>
              <w:right w:val="single" w:color="auto" w:sz="4" w:space="0"/>
            </w:tcBorders>
            <w:noWrap w:val="0"/>
            <w:vAlign w:val="center"/>
          </w:tcPr>
          <w:p>
            <w:pPr>
              <w:spacing w:line="594" w:lineRule="exact"/>
              <w:jc w:val="center"/>
              <w:rPr>
                <w:rFonts w:hint="eastAsia" w:ascii="Times New Roman" w:hAnsi="Times New Roman" w:eastAsia="仿宋_GB2312"/>
                <w:sz w:val="28"/>
                <w:szCs w:val="28"/>
              </w:rPr>
            </w:pPr>
          </w:p>
        </w:tc>
        <w:tc>
          <w:tcPr>
            <w:tcW w:w="1134" w:type="dxa"/>
            <w:tcBorders>
              <w:left w:val="single" w:color="auto" w:sz="4" w:space="0"/>
              <w:right w:val="single" w:color="auto" w:sz="4" w:space="0"/>
            </w:tcBorders>
            <w:noWrap w:val="0"/>
            <w:vAlign w:val="center"/>
          </w:tcPr>
          <w:p>
            <w:pPr>
              <w:spacing w:line="594" w:lineRule="exact"/>
              <w:jc w:val="center"/>
              <w:rPr>
                <w:rFonts w:hint="eastAsia" w:ascii="Times New Roman" w:hAnsi="Times New Roman" w:eastAsia="仿宋_GB2312"/>
                <w:sz w:val="28"/>
                <w:szCs w:val="28"/>
              </w:rPr>
            </w:pPr>
            <w:r>
              <w:rPr>
                <w:rFonts w:hint="eastAsia" w:ascii="Times New Roman" w:hAnsi="Times New Roman" w:eastAsia="仿宋_GB2312"/>
                <w:sz w:val="28"/>
                <w:szCs w:val="28"/>
              </w:rPr>
              <w:t>电话</w:t>
            </w:r>
          </w:p>
        </w:tc>
        <w:tc>
          <w:tcPr>
            <w:tcW w:w="2362" w:type="dxa"/>
            <w:tcBorders>
              <w:left w:val="single" w:color="auto" w:sz="4" w:space="0"/>
            </w:tcBorders>
            <w:noWrap w:val="0"/>
            <w:vAlign w:val="center"/>
          </w:tcPr>
          <w:p>
            <w:pPr>
              <w:spacing w:line="594" w:lineRule="exact"/>
              <w:jc w:val="center"/>
              <w:rPr>
                <w:rFonts w:hint="eastAsia" w:ascii="Times New Roman" w:hAnsi="Times New Roman"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82" w:hRule="atLeast"/>
        </w:trPr>
        <w:tc>
          <w:tcPr>
            <w:tcW w:w="1248" w:type="dxa"/>
            <w:vMerge w:val="restart"/>
            <w:noWrap w:val="0"/>
            <w:vAlign w:val="center"/>
          </w:tcPr>
          <w:p>
            <w:pPr>
              <w:spacing w:line="594" w:lineRule="exact"/>
              <w:jc w:val="center"/>
              <w:rPr>
                <w:rFonts w:hint="eastAsia" w:ascii="Times New Roman" w:hAnsi="Times New Roman" w:eastAsia="仿宋_GB2312"/>
                <w:sz w:val="28"/>
                <w:szCs w:val="28"/>
              </w:rPr>
            </w:pPr>
            <w:r>
              <w:rPr>
                <w:rFonts w:hint="eastAsia" w:ascii="Times New Roman" w:hAnsi="Times New Roman" w:eastAsia="仿宋_GB2312"/>
                <w:sz w:val="28"/>
                <w:szCs w:val="28"/>
              </w:rPr>
              <w:t>审查</w:t>
            </w:r>
          </w:p>
          <w:p>
            <w:pPr>
              <w:spacing w:line="594" w:lineRule="exact"/>
              <w:jc w:val="center"/>
              <w:rPr>
                <w:rFonts w:hint="eastAsia" w:ascii="Times New Roman" w:hAnsi="Times New Roman" w:eastAsia="仿宋_GB2312"/>
                <w:sz w:val="28"/>
                <w:szCs w:val="28"/>
              </w:rPr>
            </w:pPr>
            <w:r>
              <w:rPr>
                <w:rFonts w:hint="eastAsia" w:ascii="Times New Roman" w:hAnsi="Times New Roman" w:eastAsia="仿宋_GB2312"/>
                <w:sz w:val="28"/>
                <w:szCs w:val="28"/>
              </w:rPr>
              <w:t>机构</w:t>
            </w:r>
          </w:p>
        </w:tc>
        <w:tc>
          <w:tcPr>
            <w:tcW w:w="1829" w:type="dxa"/>
            <w:gridSpan w:val="2"/>
            <w:tcBorders>
              <w:right w:val="single" w:color="auto" w:sz="4" w:space="0"/>
            </w:tcBorders>
            <w:noWrap w:val="0"/>
            <w:vAlign w:val="center"/>
          </w:tcPr>
          <w:p>
            <w:pPr>
              <w:spacing w:line="594" w:lineRule="exact"/>
              <w:jc w:val="center"/>
              <w:rPr>
                <w:rFonts w:hint="eastAsia" w:ascii="Times New Roman" w:hAnsi="Times New Roman" w:eastAsia="仿宋_GB2312"/>
                <w:sz w:val="28"/>
                <w:szCs w:val="28"/>
              </w:rPr>
            </w:pPr>
            <w:r>
              <w:rPr>
                <w:rFonts w:hint="eastAsia" w:ascii="Times New Roman" w:hAnsi="Times New Roman" w:eastAsia="仿宋_GB2312"/>
                <w:sz w:val="28"/>
                <w:szCs w:val="28"/>
              </w:rPr>
              <w:t>名  称</w:t>
            </w:r>
          </w:p>
        </w:tc>
        <w:tc>
          <w:tcPr>
            <w:tcW w:w="5491" w:type="dxa"/>
            <w:gridSpan w:val="3"/>
            <w:tcBorders>
              <w:left w:val="single" w:color="auto" w:sz="4" w:space="0"/>
            </w:tcBorders>
            <w:noWrap w:val="0"/>
            <w:vAlign w:val="center"/>
          </w:tcPr>
          <w:p>
            <w:pPr>
              <w:spacing w:line="594" w:lineRule="exact"/>
              <w:jc w:val="center"/>
              <w:rPr>
                <w:rFonts w:hint="eastAsia" w:ascii="Times New Roman" w:hAnsi="Times New Roman"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82" w:hRule="atLeast"/>
        </w:trPr>
        <w:tc>
          <w:tcPr>
            <w:tcW w:w="1248" w:type="dxa"/>
            <w:vMerge w:val="continue"/>
            <w:noWrap w:val="0"/>
            <w:vAlign w:val="top"/>
          </w:tcPr>
          <w:p>
            <w:pPr>
              <w:spacing w:line="594" w:lineRule="exact"/>
              <w:rPr>
                <w:rFonts w:hint="eastAsia" w:ascii="Times New Roman" w:hAnsi="Times New Roman" w:eastAsia="仿宋_GB2312"/>
                <w:sz w:val="28"/>
                <w:szCs w:val="28"/>
              </w:rPr>
            </w:pPr>
          </w:p>
        </w:tc>
        <w:tc>
          <w:tcPr>
            <w:tcW w:w="1829" w:type="dxa"/>
            <w:gridSpan w:val="2"/>
            <w:tcBorders>
              <w:right w:val="single" w:color="auto" w:sz="4" w:space="0"/>
            </w:tcBorders>
            <w:noWrap w:val="0"/>
            <w:vAlign w:val="center"/>
          </w:tcPr>
          <w:p>
            <w:pPr>
              <w:spacing w:line="594" w:lineRule="exact"/>
              <w:jc w:val="center"/>
              <w:rPr>
                <w:rFonts w:hint="eastAsia" w:ascii="Times New Roman" w:hAnsi="Times New Roman" w:eastAsia="仿宋_GB2312"/>
                <w:sz w:val="28"/>
                <w:szCs w:val="28"/>
              </w:rPr>
            </w:pPr>
            <w:r>
              <w:rPr>
                <w:rFonts w:hint="eastAsia" w:ascii="Times New Roman" w:hAnsi="Times New Roman" w:eastAsia="仿宋_GB2312"/>
                <w:sz w:val="28"/>
                <w:szCs w:val="28"/>
              </w:rPr>
              <w:t>联系人</w:t>
            </w:r>
          </w:p>
        </w:tc>
        <w:tc>
          <w:tcPr>
            <w:tcW w:w="1995" w:type="dxa"/>
            <w:tcBorders>
              <w:left w:val="single" w:color="auto" w:sz="4" w:space="0"/>
              <w:right w:val="single" w:color="auto" w:sz="4" w:space="0"/>
            </w:tcBorders>
            <w:noWrap w:val="0"/>
            <w:vAlign w:val="center"/>
          </w:tcPr>
          <w:p>
            <w:pPr>
              <w:spacing w:line="594" w:lineRule="exact"/>
              <w:jc w:val="center"/>
              <w:rPr>
                <w:rFonts w:hint="eastAsia" w:ascii="Times New Roman" w:hAnsi="Times New Roman" w:eastAsia="仿宋_GB2312"/>
                <w:sz w:val="28"/>
                <w:szCs w:val="28"/>
              </w:rPr>
            </w:pPr>
          </w:p>
        </w:tc>
        <w:tc>
          <w:tcPr>
            <w:tcW w:w="1134" w:type="dxa"/>
            <w:tcBorders>
              <w:left w:val="single" w:color="auto" w:sz="4" w:space="0"/>
              <w:right w:val="single" w:color="auto" w:sz="4" w:space="0"/>
            </w:tcBorders>
            <w:noWrap w:val="0"/>
            <w:vAlign w:val="center"/>
          </w:tcPr>
          <w:p>
            <w:pPr>
              <w:spacing w:line="594" w:lineRule="exact"/>
              <w:jc w:val="center"/>
              <w:rPr>
                <w:rFonts w:hint="eastAsia" w:ascii="Times New Roman" w:hAnsi="Times New Roman" w:eastAsia="仿宋_GB2312"/>
                <w:sz w:val="28"/>
                <w:szCs w:val="28"/>
              </w:rPr>
            </w:pPr>
            <w:r>
              <w:rPr>
                <w:rFonts w:hint="eastAsia" w:ascii="Times New Roman" w:hAnsi="Times New Roman" w:eastAsia="仿宋_GB2312"/>
                <w:sz w:val="28"/>
                <w:szCs w:val="28"/>
              </w:rPr>
              <w:t>电话</w:t>
            </w:r>
          </w:p>
        </w:tc>
        <w:tc>
          <w:tcPr>
            <w:tcW w:w="2362" w:type="dxa"/>
            <w:tcBorders>
              <w:left w:val="single" w:color="auto" w:sz="4" w:space="0"/>
            </w:tcBorders>
            <w:noWrap w:val="0"/>
            <w:vAlign w:val="center"/>
          </w:tcPr>
          <w:p>
            <w:pPr>
              <w:spacing w:line="594" w:lineRule="exact"/>
              <w:jc w:val="center"/>
              <w:rPr>
                <w:rFonts w:hint="eastAsia" w:ascii="Times New Roman" w:hAnsi="Times New Roman"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8" w:hRule="atLeast"/>
        </w:trPr>
        <w:tc>
          <w:tcPr>
            <w:tcW w:w="1248" w:type="dxa"/>
            <w:vMerge w:val="restart"/>
            <w:noWrap w:val="0"/>
            <w:vAlign w:val="center"/>
          </w:tcPr>
          <w:p>
            <w:pPr>
              <w:spacing w:line="594" w:lineRule="exact"/>
              <w:jc w:val="left"/>
              <w:rPr>
                <w:rFonts w:hint="eastAsia" w:ascii="Times New Roman" w:hAnsi="Times New Roman" w:eastAsia="仿宋_GB2312"/>
                <w:sz w:val="28"/>
                <w:szCs w:val="28"/>
              </w:rPr>
            </w:pPr>
            <w:r>
              <w:rPr>
                <w:rFonts w:hint="eastAsia" w:ascii="Times New Roman" w:hAnsi="Times New Roman" w:eastAsia="仿宋_GB2312"/>
                <w:sz w:val="28"/>
                <w:szCs w:val="28"/>
              </w:rPr>
              <w:t>征求意见情况</w:t>
            </w:r>
          </w:p>
        </w:tc>
        <w:tc>
          <w:tcPr>
            <w:tcW w:w="7320" w:type="dxa"/>
            <w:gridSpan w:val="5"/>
            <w:tcBorders>
              <w:bottom w:val="single" w:color="auto" w:sz="4" w:space="0"/>
            </w:tcBorders>
            <w:noWrap w:val="0"/>
            <w:vAlign w:val="center"/>
          </w:tcPr>
          <w:p>
            <w:pPr>
              <w:spacing w:line="594" w:lineRule="exact"/>
              <w:rPr>
                <w:rFonts w:hint="eastAsia" w:ascii="Times New Roman" w:hAnsi="Times New Roman" w:eastAsia="仿宋_GB2312"/>
                <w:sz w:val="28"/>
                <w:szCs w:val="28"/>
              </w:rPr>
            </w:pPr>
            <w:r>
              <w:rPr>
                <w:rFonts w:hint="eastAsia" w:ascii="Times New Roman" w:hAnsi="Times New Roman" w:eastAsia="仿宋_GB2312"/>
                <w:sz w:val="28"/>
                <w:szCs w:val="28"/>
              </w:rPr>
              <mc:AlternateContent>
                <mc:Choice Requires="wps">
                  <w:drawing>
                    <wp:anchor distT="0" distB="0" distL="114300" distR="114300" simplePos="0" relativeHeight="251695104" behindDoc="0" locked="0" layoutInCell="1" allowOverlap="1">
                      <wp:simplePos x="0" y="0"/>
                      <wp:positionH relativeFrom="column">
                        <wp:posOffset>1680845</wp:posOffset>
                      </wp:positionH>
                      <wp:positionV relativeFrom="paragraph">
                        <wp:posOffset>147955</wp:posOffset>
                      </wp:positionV>
                      <wp:extent cx="180975" cy="171450"/>
                      <wp:effectExtent l="4445" t="4445" r="5080" b="14605"/>
                      <wp:wrapNone/>
                      <wp:docPr id="31" name="流程图: 过程 31"/>
                      <wp:cNvGraphicFramePr/>
                      <a:graphic xmlns:a="http://schemas.openxmlformats.org/drawingml/2006/main">
                        <a:graphicData uri="http://schemas.microsoft.com/office/word/2010/wordprocessingShape">
                          <wps:wsp>
                            <wps:cNvSpPr/>
                            <wps:spPr>
                              <a:xfrm>
                                <a:off x="0" y="0"/>
                                <a:ext cx="180975" cy="171450"/>
                              </a:xfrm>
                              <a:prstGeom prst="flowChartProcess">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shape id="_x0000_s1026" o:spid="_x0000_s1026" o:spt="109" type="#_x0000_t109" style="position:absolute;left:0pt;margin-left:132.35pt;margin-top:11.65pt;height:13.5pt;width:14.25pt;z-index:251695104;mso-width-relative:page;mso-height-relative:page;" fillcolor="#FFFFFF" filled="t" stroked="t" coordsize="21600,21600" o:gfxdata="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KwvppHZAAAACQEAAA8AAAAA&#10;AAAAAQAgAAAAIgAAAGRycy9kb3ducmV2LnhtbFBLAQIUABQAAAAIAIdO4kANHpuiEwIAADYEAAAO&#10;AAAAAAAAAAEAIAAAACgBAABkcnMvZTJvRG9jLnhtbFBLBQYAAAAABgAGAFkBAACtBQAAAAA=&#10;">
                      <v:fill on="t" focussize="0,0"/>
                      <v:stroke color="#000000" joinstyle="miter"/>
                      <v:imagedata o:title=""/>
                      <o:lock v:ext="edit" aspectratio="f"/>
                    </v:shape>
                  </w:pict>
                </mc:Fallback>
              </mc:AlternateContent>
            </w:r>
            <w:r>
              <w:rPr>
                <w:rFonts w:hint="eastAsia" w:ascii="Times New Roman" w:hAnsi="Times New Roman" w:eastAsia="仿宋_GB2312"/>
                <w:sz w:val="28"/>
                <w:szCs w:val="28"/>
              </w:rPr>
              <mc:AlternateContent>
                <mc:Choice Requires="wps">
                  <w:drawing>
                    <wp:anchor distT="0" distB="0" distL="114300" distR="114300" simplePos="0" relativeHeight="251696128" behindDoc="0" locked="0" layoutInCell="1" allowOverlap="1">
                      <wp:simplePos x="0" y="0"/>
                      <wp:positionH relativeFrom="column">
                        <wp:posOffset>3858895</wp:posOffset>
                      </wp:positionH>
                      <wp:positionV relativeFrom="paragraph">
                        <wp:posOffset>150495</wp:posOffset>
                      </wp:positionV>
                      <wp:extent cx="180975" cy="171450"/>
                      <wp:effectExtent l="4445" t="4445" r="5080" b="14605"/>
                      <wp:wrapNone/>
                      <wp:docPr id="34" name="流程图: 过程 34"/>
                      <wp:cNvGraphicFramePr/>
                      <a:graphic xmlns:a="http://schemas.openxmlformats.org/drawingml/2006/main">
                        <a:graphicData uri="http://schemas.microsoft.com/office/word/2010/wordprocessingShape">
                          <wps:wsp>
                            <wps:cNvSpPr/>
                            <wps:spPr>
                              <a:xfrm>
                                <a:off x="0" y="0"/>
                                <a:ext cx="180975" cy="171450"/>
                              </a:xfrm>
                              <a:prstGeom prst="flowChartProcess">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shape id="_x0000_s1026" o:spid="_x0000_s1026" o:spt="109" type="#_x0000_t109" style="position:absolute;left:0pt;margin-left:303.85pt;margin-top:11.85pt;height:13.5pt;width:14.25pt;z-index:251696128;mso-width-relative:page;mso-height-relative:page;" fillcolor="#FFFFFF" filled="t" stroked="t" coordsize="21600,21600" o:gfxdata="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EYI2RNkAAAAJAQAADwAA&#10;AAAAAAABACAAAAAiAAAAZHJzL2Rvd25yZXYueG1sUEsBAhQAFAAAAAgAh07iQIOgygkVAgAANgQA&#10;AA4AAAAAAAAAAQAgAAAAKAEAAGRycy9lMm9Eb2MueG1sUEsFBgAAAAAGAAYAWQEAAK8FAAAAAA==&#10;">
                      <v:fill on="t" focussize="0,0"/>
                      <v:stroke color="#000000" joinstyle="miter"/>
                      <v:imagedata o:title=""/>
                      <o:lock v:ext="edit" aspectratio="f"/>
                    </v:shape>
                  </w:pict>
                </mc:Fallback>
              </mc:AlternateContent>
            </w:r>
            <w:r>
              <w:rPr>
                <w:rFonts w:hint="eastAsia" w:ascii="Times New Roman" w:hAnsi="Times New Roman" w:eastAsia="仿宋_GB2312"/>
                <w:sz w:val="28"/>
                <w:szCs w:val="28"/>
              </w:rPr>
              <w:t>征求利害关系人意见      向社会公开征求意见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70" w:hRule="atLeast"/>
        </w:trPr>
        <w:tc>
          <w:tcPr>
            <w:tcW w:w="1248" w:type="dxa"/>
            <w:vMerge w:val="continue"/>
            <w:noWrap w:val="0"/>
            <w:vAlign w:val="center"/>
          </w:tcPr>
          <w:p>
            <w:pPr>
              <w:spacing w:line="594" w:lineRule="exact"/>
              <w:jc w:val="left"/>
              <w:rPr>
                <w:rFonts w:hint="eastAsia" w:ascii="Times New Roman" w:hAnsi="Times New Roman" w:eastAsia="仿宋_GB2312"/>
                <w:sz w:val="28"/>
                <w:szCs w:val="28"/>
              </w:rPr>
            </w:pPr>
          </w:p>
        </w:tc>
        <w:tc>
          <w:tcPr>
            <w:tcW w:w="7320" w:type="dxa"/>
            <w:gridSpan w:val="5"/>
            <w:tcBorders>
              <w:top w:val="single" w:color="auto" w:sz="4" w:space="0"/>
            </w:tcBorders>
            <w:noWrap w:val="0"/>
            <w:vAlign w:val="top"/>
          </w:tcPr>
          <w:p>
            <w:pPr>
              <w:spacing w:line="594" w:lineRule="exact"/>
              <w:rPr>
                <w:rFonts w:ascii="Times New Roman" w:hAnsi="Times New Roman"/>
              </w:rPr>
            </w:pPr>
            <w:r>
              <w:rPr>
                <w:rFonts w:hint="eastAsia" w:ascii="Times New Roman" w:hAnsi="Times New Roman" w:eastAsia="仿宋_GB2312"/>
                <w:sz w:val="28"/>
                <w:szCs w:val="28"/>
              </w:rPr>
              <w:t>具体情况（时间、对象、意见反馈和采纳情况）：</w:t>
            </w:r>
          </w:p>
          <w:p>
            <w:pPr>
              <w:spacing w:line="594" w:lineRule="exact"/>
              <w:ind w:firstLine="4900" w:firstLineChars="1750"/>
              <w:rPr>
                <w:rFonts w:hint="eastAsia" w:ascii="Times New Roman" w:hAnsi="Times New Roman" w:eastAsia="仿宋_GB2312"/>
                <w:sz w:val="28"/>
                <w:szCs w:val="28"/>
              </w:rPr>
            </w:pPr>
          </w:p>
          <w:p>
            <w:pPr>
              <w:spacing w:line="594" w:lineRule="exact"/>
              <w:ind w:firstLine="4900" w:firstLineChars="1750"/>
              <w:rPr>
                <w:rFonts w:hint="eastAsia" w:ascii="Times New Roman" w:hAnsi="Times New Roman" w:eastAsia="仿宋_GB2312"/>
                <w:sz w:val="28"/>
                <w:szCs w:val="28"/>
              </w:rPr>
            </w:pPr>
          </w:p>
          <w:p>
            <w:pPr>
              <w:spacing w:line="594" w:lineRule="exact"/>
              <w:ind w:firstLine="4900" w:firstLineChars="1750"/>
              <w:rPr>
                <w:rFonts w:hint="eastAsia" w:ascii="Times New Roman" w:hAnsi="Times New Roman" w:eastAsia="仿宋_GB2312"/>
                <w:sz w:val="28"/>
                <w:szCs w:val="28"/>
              </w:rPr>
            </w:pPr>
          </w:p>
          <w:p>
            <w:pPr>
              <w:spacing w:line="594" w:lineRule="exact"/>
              <w:ind w:firstLine="4900" w:firstLineChars="1750"/>
              <w:rPr>
                <w:rFonts w:hint="eastAsia" w:ascii="Times New Roman" w:hAnsi="Times New Roman" w:eastAsia="仿宋_GB2312"/>
                <w:sz w:val="28"/>
                <w:szCs w:val="28"/>
              </w:rPr>
            </w:pPr>
            <w:r>
              <w:rPr>
                <w:rFonts w:hint="eastAsia" w:ascii="Times New Roman" w:hAnsi="Times New Roman" w:eastAsia="仿宋_GB2312"/>
                <w:sz w:val="28"/>
                <w:szCs w:val="28"/>
              </w:rPr>
              <w:t>（可附相关报告）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80" w:hRule="atLeast"/>
        </w:trPr>
        <w:tc>
          <w:tcPr>
            <w:tcW w:w="1248" w:type="dxa"/>
            <w:noWrap w:val="0"/>
            <w:vAlign w:val="center"/>
          </w:tcPr>
          <w:p>
            <w:pPr>
              <w:spacing w:line="594" w:lineRule="exact"/>
              <w:jc w:val="center"/>
              <w:rPr>
                <w:rFonts w:hint="eastAsia" w:ascii="Times New Roman" w:hAnsi="Times New Roman" w:eastAsia="仿宋_GB2312"/>
                <w:sz w:val="28"/>
                <w:szCs w:val="28"/>
              </w:rPr>
            </w:pPr>
            <w:r>
              <w:rPr>
                <w:rFonts w:hint="eastAsia" w:ascii="Times New Roman" w:hAnsi="Times New Roman" w:eastAsia="仿宋_GB2312"/>
                <w:sz w:val="28"/>
                <w:szCs w:val="28"/>
              </w:rPr>
              <w:t>咨询</w:t>
            </w:r>
            <w:r>
              <w:rPr>
                <w:rFonts w:hint="eastAsia" w:ascii="Times New Roman" w:hAnsi="Times New Roman" w:eastAsia="仿宋_GB2312"/>
                <w:sz w:val="28"/>
                <w:szCs w:val="28"/>
                <w:lang w:eastAsia="zh-CN"/>
              </w:rPr>
              <w:t>及第三方评估情况</w:t>
            </w:r>
            <w:r>
              <w:rPr>
                <w:rFonts w:hint="eastAsia" w:ascii="Times New Roman" w:hAnsi="Times New Roman" w:eastAsia="仿宋_GB2312"/>
                <w:sz w:val="28"/>
                <w:szCs w:val="28"/>
              </w:rPr>
              <w:t>（可选）</w:t>
            </w:r>
          </w:p>
        </w:tc>
        <w:tc>
          <w:tcPr>
            <w:tcW w:w="7320" w:type="dxa"/>
            <w:gridSpan w:val="5"/>
            <w:noWrap w:val="0"/>
            <w:vAlign w:val="top"/>
          </w:tcPr>
          <w:p>
            <w:pPr>
              <w:spacing w:line="594" w:lineRule="exact"/>
              <w:jc w:val="both"/>
              <w:rPr>
                <w:rFonts w:hint="eastAsia" w:ascii="Times New Roman" w:hAnsi="Times New Roman" w:eastAsia="仿宋_GB2312"/>
                <w:sz w:val="28"/>
                <w:szCs w:val="28"/>
              </w:rPr>
            </w:pPr>
          </w:p>
          <w:p>
            <w:pPr>
              <w:spacing w:line="594" w:lineRule="exact"/>
              <w:jc w:val="right"/>
              <w:rPr>
                <w:rFonts w:hint="eastAsia" w:ascii="Times New Roman" w:hAnsi="Times New Roman" w:eastAsia="仿宋_GB2312"/>
                <w:sz w:val="28"/>
                <w:szCs w:val="28"/>
              </w:rPr>
            </w:pPr>
          </w:p>
          <w:p>
            <w:pPr>
              <w:spacing w:line="594" w:lineRule="exact"/>
              <w:jc w:val="right"/>
              <w:rPr>
                <w:rFonts w:hint="eastAsia" w:ascii="Times New Roman" w:hAnsi="Times New Roman" w:eastAsia="仿宋_GB2312"/>
                <w:sz w:val="28"/>
                <w:szCs w:val="28"/>
              </w:rPr>
            </w:pPr>
          </w:p>
          <w:p>
            <w:pPr>
              <w:spacing w:line="594" w:lineRule="exact"/>
              <w:jc w:val="right"/>
              <w:rPr>
                <w:rFonts w:hint="eastAsia" w:ascii="Times New Roman" w:hAnsi="Times New Roman" w:eastAsia="仿宋_GB2312"/>
                <w:sz w:val="28"/>
                <w:szCs w:val="28"/>
              </w:rPr>
            </w:pPr>
          </w:p>
          <w:p>
            <w:pPr>
              <w:spacing w:line="594" w:lineRule="exact"/>
              <w:jc w:val="right"/>
              <w:rPr>
                <w:rFonts w:hint="eastAsia" w:ascii="Times New Roman" w:hAnsi="Times New Roman" w:eastAsia="仿宋_GB2312"/>
                <w:sz w:val="28"/>
                <w:szCs w:val="28"/>
              </w:rPr>
            </w:pPr>
            <w:r>
              <w:rPr>
                <w:rFonts w:hint="eastAsia" w:ascii="Times New Roman" w:hAnsi="Times New Roman" w:eastAsia="仿宋_GB2312"/>
                <w:sz w:val="28"/>
                <w:szCs w:val="28"/>
              </w:rPr>
              <w:t>（可附</w:t>
            </w:r>
            <w:r>
              <w:rPr>
                <w:rFonts w:hint="eastAsia" w:ascii="Times New Roman" w:hAnsi="Times New Roman" w:eastAsia="仿宋_GB2312"/>
                <w:sz w:val="28"/>
                <w:szCs w:val="28"/>
                <w:lang w:eastAsia="zh-CN"/>
              </w:rPr>
              <w:t>相关报告</w:t>
            </w:r>
            <w:r>
              <w:rPr>
                <w:rFonts w:hint="eastAsia" w:ascii="Times New Roman" w:hAnsi="Times New Roman" w:eastAsia="仿宋_GB2312"/>
                <w:sz w:val="28"/>
                <w:szCs w:val="2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93" w:hRule="atLeast"/>
        </w:trPr>
        <w:tc>
          <w:tcPr>
            <w:tcW w:w="1248" w:type="dxa"/>
            <w:noWrap w:val="0"/>
            <w:vAlign w:val="center"/>
          </w:tcPr>
          <w:p>
            <w:pPr>
              <w:spacing w:line="594" w:lineRule="exact"/>
              <w:jc w:val="center"/>
              <w:rPr>
                <w:rFonts w:hint="eastAsia" w:ascii="Times New Roman" w:hAnsi="Times New Roman" w:eastAsia="仿宋_GB2312"/>
                <w:sz w:val="28"/>
                <w:szCs w:val="28"/>
              </w:rPr>
            </w:pPr>
            <w:r>
              <w:rPr>
                <w:rFonts w:hint="eastAsia" w:ascii="Times New Roman" w:hAnsi="Times New Roman" w:eastAsia="仿宋_GB2312"/>
                <w:sz w:val="28"/>
                <w:szCs w:val="28"/>
              </w:rPr>
              <w:t>审查</w:t>
            </w:r>
          </w:p>
          <w:p>
            <w:pPr>
              <w:spacing w:line="594" w:lineRule="exact"/>
              <w:jc w:val="center"/>
              <w:rPr>
                <w:rFonts w:hint="eastAsia" w:ascii="Times New Roman" w:hAnsi="Times New Roman" w:eastAsia="仿宋_GB2312"/>
                <w:sz w:val="28"/>
                <w:szCs w:val="28"/>
              </w:rPr>
            </w:pPr>
            <w:r>
              <w:rPr>
                <w:rFonts w:hint="eastAsia" w:ascii="Times New Roman" w:hAnsi="Times New Roman" w:eastAsia="仿宋_GB2312"/>
                <w:sz w:val="28"/>
                <w:szCs w:val="28"/>
              </w:rPr>
              <w:t>结论</w:t>
            </w:r>
          </w:p>
        </w:tc>
        <w:tc>
          <w:tcPr>
            <w:tcW w:w="7320" w:type="dxa"/>
            <w:gridSpan w:val="5"/>
            <w:noWrap w:val="0"/>
            <w:vAlign w:val="center"/>
          </w:tcPr>
          <w:p>
            <w:pPr>
              <w:rPr>
                <w:rFonts w:ascii="Times New Roman" w:hAnsi="Times New Roman"/>
              </w:rPr>
            </w:pPr>
          </w:p>
          <w:p>
            <w:pPr>
              <w:spacing w:line="594" w:lineRule="exact"/>
              <w:rPr>
                <w:rFonts w:hint="eastAsia" w:ascii="Times New Roman" w:hAnsi="Times New Roman" w:eastAsia="仿宋_GB2312"/>
                <w:sz w:val="28"/>
                <w:szCs w:val="28"/>
              </w:rPr>
            </w:pPr>
          </w:p>
          <w:p>
            <w:pPr>
              <w:spacing w:line="594" w:lineRule="exact"/>
              <w:rPr>
                <w:rFonts w:hint="eastAsia" w:ascii="Times New Roman" w:hAnsi="Times New Roman" w:eastAsia="仿宋_GB2312"/>
                <w:sz w:val="28"/>
                <w:szCs w:val="28"/>
              </w:rPr>
            </w:pPr>
          </w:p>
          <w:p>
            <w:pPr>
              <w:spacing w:line="594" w:lineRule="exact"/>
              <w:jc w:val="right"/>
              <w:rPr>
                <w:rFonts w:hint="eastAsia" w:ascii="Times New Roman" w:hAnsi="Times New Roman" w:eastAsia="仿宋_GB2312"/>
                <w:sz w:val="28"/>
                <w:szCs w:val="28"/>
              </w:rPr>
            </w:pPr>
            <w:r>
              <w:rPr>
                <w:rFonts w:hint="eastAsia" w:ascii="Times New Roman" w:hAnsi="Times New Roman" w:eastAsia="仿宋_GB2312"/>
                <w:sz w:val="28"/>
                <w:szCs w:val="28"/>
              </w:rPr>
              <w:t>（可附相关报告）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3" w:hRule="atLeast"/>
        </w:trPr>
        <w:tc>
          <w:tcPr>
            <w:tcW w:w="1248" w:type="dxa"/>
            <w:vMerge w:val="restart"/>
            <w:noWrap w:val="0"/>
            <w:vAlign w:val="center"/>
          </w:tcPr>
          <w:p>
            <w:pPr>
              <w:spacing w:line="594" w:lineRule="exact"/>
              <w:jc w:val="center"/>
              <w:rPr>
                <w:rFonts w:hint="eastAsia" w:ascii="Times New Roman" w:hAnsi="Times New Roman" w:eastAsia="仿宋_GB2312"/>
                <w:sz w:val="28"/>
                <w:szCs w:val="28"/>
              </w:rPr>
            </w:pPr>
            <w:r>
              <w:rPr>
                <w:rFonts w:hint="eastAsia" w:ascii="Times New Roman" w:hAnsi="Times New Roman" w:eastAsia="仿宋_GB2312"/>
                <w:sz w:val="28"/>
                <w:szCs w:val="28"/>
              </w:rPr>
              <w:t>适用例外规定</w:t>
            </w:r>
          </w:p>
        </w:tc>
        <w:tc>
          <w:tcPr>
            <w:tcW w:w="7320" w:type="dxa"/>
            <w:gridSpan w:val="5"/>
            <w:noWrap w:val="0"/>
            <w:vAlign w:val="center"/>
          </w:tcPr>
          <w:p>
            <w:pPr>
              <w:spacing w:line="594" w:lineRule="exact"/>
              <w:jc w:val="left"/>
              <w:rPr>
                <w:rFonts w:hint="eastAsia" w:ascii="Times New Roman" w:hAnsi="Times New Roman" w:eastAsia="仿宋_GB2312"/>
                <w:sz w:val="28"/>
                <w:szCs w:val="28"/>
              </w:rPr>
            </w:pPr>
            <w:r>
              <w:rPr>
                <w:rFonts w:hint="eastAsia" w:ascii="Times New Roman" w:hAnsi="Times New Roman" w:eastAsia="仿宋_GB2312"/>
                <w:sz w:val="28"/>
                <w:szCs w:val="28"/>
              </w:rPr>
              <mc:AlternateContent>
                <mc:Choice Requires="wps">
                  <w:drawing>
                    <wp:anchor distT="0" distB="0" distL="114300" distR="114300" simplePos="0" relativeHeight="251694080" behindDoc="0" locked="0" layoutInCell="1" allowOverlap="1">
                      <wp:simplePos x="0" y="0"/>
                      <wp:positionH relativeFrom="column">
                        <wp:posOffset>1570355</wp:posOffset>
                      </wp:positionH>
                      <wp:positionV relativeFrom="paragraph">
                        <wp:posOffset>139700</wp:posOffset>
                      </wp:positionV>
                      <wp:extent cx="180975" cy="171450"/>
                      <wp:effectExtent l="4445" t="4445" r="5080" b="14605"/>
                      <wp:wrapNone/>
                      <wp:docPr id="36" name="流程图: 过程 36"/>
                      <wp:cNvGraphicFramePr/>
                      <a:graphic xmlns:a="http://schemas.openxmlformats.org/drawingml/2006/main">
                        <a:graphicData uri="http://schemas.microsoft.com/office/word/2010/wordprocessingShape">
                          <wps:wsp>
                            <wps:cNvSpPr/>
                            <wps:spPr>
                              <a:xfrm>
                                <a:off x="0" y="0"/>
                                <a:ext cx="180975" cy="171450"/>
                              </a:xfrm>
                              <a:prstGeom prst="flowChartProcess">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shape id="_x0000_s1026" o:spid="_x0000_s1026" o:spt="109" type="#_x0000_t109" style="position:absolute;left:0pt;margin-left:123.65pt;margin-top:11pt;height:13.5pt;width:14.25pt;z-index:251694080;mso-width-relative:page;mso-height-relative:page;" fillcolor="#FFFFFF" filled="t" stroked="t" coordsize="21600,21600" o:gfxdata="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DI+OX82QAAAAkBAAAPAAAA&#10;AAAAAAEAIAAAACIAAABkcnMvZG93bnJldi54bWxQSwECFAAUAAAACACHTuJAEBGQ+xQCAAA2BAAA&#10;DgAAAAAAAAABACAAAAAoAQAAZHJzL2Uyb0RvYy54bWxQSwUGAAAAAAYABgBZAQAArgUAAAAA&#10;">
                      <v:fill on="t" focussize="0,0"/>
                      <v:stroke color="#000000" joinstyle="miter"/>
                      <v:imagedata o:title=""/>
                      <o:lock v:ext="edit" aspectratio="f"/>
                    </v:shape>
                  </w:pict>
                </mc:Fallback>
              </mc:AlternateContent>
            </w:r>
            <w:r>
              <w:rPr>
                <w:rFonts w:hint="eastAsia" w:ascii="Times New Roman" w:hAnsi="Times New Roman" w:eastAsia="仿宋_GB2312"/>
                <w:sz w:val="28"/>
                <w:szCs w:val="28"/>
              </w:rPr>
              <mc:AlternateContent>
                <mc:Choice Requires="wps">
                  <w:drawing>
                    <wp:anchor distT="0" distB="0" distL="114300" distR="114300" simplePos="0" relativeHeight="251693056" behindDoc="0" locked="0" layoutInCell="1" allowOverlap="1">
                      <wp:simplePos x="0" y="0"/>
                      <wp:positionH relativeFrom="column">
                        <wp:posOffset>301625</wp:posOffset>
                      </wp:positionH>
                      <wp:positionV relativeFrom="paragraph">
                        <wp:posOffset>139065</wp:posOffset>
                      </wp:positionV>
                      <wp:extent cx="180975" cy="171450"/>
                      <wp:effectExtent l="4445" t="4445" r="5080" b="14605"/>
                      <wp:wrapNone/>
                      <wp:docPr id="37" name="流程图: 过程 37"/>
                      <wp:cNvGraphicFramePr/>
                      <a:graphic xmlns:a="http://schemas.openxmlformats.org/drawingml/2006/main">
                        <a:graphicData uri="http://schemas.microsoft.com/office/word/2010/wordprocessingShape">
                          <wps:wsp>
                            <wps:cNvSpPr/>
                            <wps:spPr>
                              <a:xfrm>
                                <a:off x="0" y="0"/>
                                <a:ext cx="180975" cy="171450"/>
                              </a:xfrm>
                              <a:prstGeom prst="flowChartProcess">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shape id="_x0000_s1026" o:spid="_x0000_s1026" o:spt="109" type="#_x0000_t109" style="position:absolute;left:0pt;margin-left:23.75pt;margin-top:10.95pt;height:13.5pt;width:14.25pt;z-index:251693056;mso-width-relative:page;mso-height-relative:page;" fillcolor="#FFFFFF" filled="t" stroked="t" coordsize="21600,21600" o:gfxdata="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LdQjrPYAAAABwEAAA8AAAAA&#10;AAAAAQAgAAAAIgAAAGRycy9kb3ducmV2LnhtbFBLAQIUABQAAAAIAIdO4kD5ygVvFAIAADYEAAAO&#10;AAAAAAAAAAEAIAAAACcBAABkcnMvZTJvRG9jLnhtbFBLBQYAAAAABgAGAFkBAACtBQAAAAA=&#10;">
                      <v:fill on="t" focussize="0,0"/>
                      <v:stroke color="#000000" joinstyle="miter"/>
                      <v:imagedata o:title=""/>
                      <o:lock v:ext="edit" aspectratio="f"/>
                    </v:shape>
                  </w:pict>
                </mc:Fallback>
              </mc:AlternateContent>
            </w:r>
            <w:r>
              <w:rPr>
                <w:rFonts w:hint="eastAsia" w:ascii="Times New Roman" w:hAnsi="Times New Roman" w:eastAsia="仿宋_GB2312"/>
                <w:sz w:val="28"/>
                <w:szCs w:val="28"/>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12" w:hRule="atLeast"/>
        </w:trPr>
        <w:tc>
          <w:tcPr>
            <w:tcW w:w="1248" w:type="dxa"/>
            <w:vMerge w:val="continue"/>
            <w:noWrap w:val="0"/>
            <w:vAlign w:val="center"/>
          </w:tcPr>
          <w:p>
            <w:pPr>
              <w:spacing w:line="594" w:lineRule="exact"/>
              <w:jc w:val="center"/>
              <w:rPr>
                <w:rFonts w:hint="eastAsia" w:ascii="Times New Roman" w:hAnsi="Times New Roman" w:eastAsia="仿宋_GB2312"/>
                <w:sz w:val="28"/>
                <w:szCs w:val="28"/>
              </w:rPr>
            </w:pPr>
          </w:p>
        </w:tc>
        <w:tc>
          <w:tcPr>
            <w:tcW w:w="1270" w:type="dxa"/>
            <w:noWrap w:val="0"/>
            <w:vAlign w:val="center"/>
          </w:tcPr>
          <w:p>
            <w:pPr>
              <w:spacing w:line="594" w:lineRule="exact"/>
              <w:jc w:val="center"/>
              <w:rPr>
                <w:rFonts w:hint="eastAsia" w:ascii="Times New Roman" w:hAnsi="Times New Roman" w:eastAsia="仿宋_GB2312"/>
                <w:sz w:val="28"/>
                <w:szCs w:val="28"/>
              </w:rPr>
            </w:pPr>
            <w:r>
              <w:rPr>
                <w:rFonts w:hint="eastAsia" w:ascii="Times New Roman" w:hAnsi="Times New Roman" w:eastAsia="仿宋_GB2312"/>
                <w:sz w:val="28"/>
                <w:szCs w:val="28"/>
              </w:rPr>
              <w:t>选择“是”时详细说明理由</w:t>
            </w:r>
          </w:p>
        </w:tc>
        <w:tc>
          <w:tcPr>
            <w:tcW w:w="6050" w:type="dxa"/>
            <w:gridSpan w:val="4"/>
            <w:noWrap w:val="0"/>
            <w:vAlign w:val="top"/>
          </w:tcPr>
          <w:p>
            <w:pPr>
              <w:spacing w:line="594" w:lineRule="exact"/>
              <w:rPr>
                <w:rFonts w:hint="eastAsia" w:ascii="Times New Roman" w:hAnsi="Times New Roman" w:eastAsia="仿宋_GB2312"/>
                <w:sz w:val="28"/>
                <w:szCs w:val="28"/>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spacing w:line="594" w:lineRule="exact"/>
              <w:rPr>
                <w:rFonts w:hint="eastAsia" w:ascii="Times New Roman" w:hAnsi="Times New Roman"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12" w:hRule="atLeast"/>
        </w:trPr>
        <w:tc>
          <w:tcPr>
            <w:tcW w:w="1248" w:type="dxa"/>
            <w:noWrap w:val="0"/>
            <w:vAlign w:val="center"/>
          </w:tcPr>
          <w:p>
            <w:pPr>
              <w:spacing w:line="594" w:lineRule="exact"/>
              <w:jc w:val="center"/>
              <w:rPr>
                <w:rFonts w:hint="eastAsia" w:ascii="Times New Roman" w:hAnsi="Times New Roman" w:eastAsia="仿宋_GB2312"/>
                <w:sz w:val="28"/>
                <w:szCs w:val="28"/>
              </w:rPr>
            </w:pPr>
            <w:r>
              <w:rPr>
                <w:rFonts w:hint="eastAsia" w:ascii="Times New Roman" w:hAnsi="Times New Roman" w:eastAsia="仿宋_GB2312"/>
                <w:sz w:val="28"/>
                <w:szCs w:val="28"/>
              </w:rPr>
              <w:t>其他需要说明的情况</w:t>
            </w:r>
          </w:p>
        </w:tc>
        <w:tc>
          <w:tcPr>
            <w:tcW w:w="7320" w:type="dxa"/>
            <w:gridSpan w:val="5"/>
            <w:noWrap w:val="0"/>
            <w:vAlign w:val="top"/>
          </w:tcPr>
          <w:p>
            <w:pPr>
              <w:spacing w:line="594" w:lineRule="exact"/>
              <w:rPr>
                <w:rFonts w:hint="eastAsia" w:ascii="Times New Roman" w:hAnsi="Times New Roman"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88" w:hRule="atLeast"/>
        </w:trPr>
        <w:tc>
          <w:tcPr>
            <w:tcW w:w="1248" w:type="dxa"/>
            <w:noWrap w:val="0"/>
            <w:vAlign w:val="center"/>
          </w:tcPr>
          <w:p>
            <w:pPr>
              <w:spacing w:line="594" w:lineRule="exact"/>
              <w:jc w:val="center"/>
              <w:rPr>
                <w:rFonts w:hint="eastAsia" w:ascii="Times New Roman" w:hAnsi="Times New Roman" w:eastAsia="仿宋_GB2312"/>
                <w:sz w:val="28"/>
                <w:szCs w:val="28"/>
              </w:rPr>
            </w:pPr>
            <w:r>
              <w:rPr>
                <w:rFonts w:hint="eastAsia" w:ascii="Times New Roman" w:hAnsi="Times New Roman" w:eastAsia="仿宋_GB2312"/>
                <w:sz w:val="28"/>
                <w:szCs w:val="28"/>
              </w:rPr>
              <w:t>审查机构主要负责人意见</w:t>
            </w:r>
          </w:p>
        </w:tc>
        <w:tc>
          <w:tcPr>
            <w:tcW w:w="7320" w:type="dxa"/>
            <w:gridSpan w:val="5"/>
            <w:noWrap w:val="0"/>
            <w:vAlign w:val="top"/>
          </w:tcPr>
          <w:p>
            <w:pPr>
              <w:spacing w:line="594" w:lineRule="exact"/>
              <w:rPr>
                <w:rFonts w:hint="eastAsia" w:ascii="Times New Roman" w:hAnsi="Times New Roman" w:eastAsia="仿宋_GB2312"/>
                <w:sz w:val="28"/>
                <w:szCs w:val="28"/>
              </w:rPr>
            </w:pPr>
          </w:p>
          <w:p>
            <w:pPr>
              <w:spacing w:line="594" w:lineRule="exact"/>
              <w:rPr>
                <w:rFonts w:hint="eastAsia" w:ascii="Times New Roman" w:hAnsi="Times New Roman" w:eastAsia="仿宋_GB2312"/>
                <w:sz w:val="28"/>
                <w:szCs w:val="28"/>
              </w:rPr>
            </w:pPr>
          </w:p>
          <w:p>
            <w:pPr>
              <w:rPr>
                <w:rFonts w:ascii="Times New Roman" w:hAnsi="Times New Roman"/>
              </w:rPr>
            </w:pPr>
          </w:p>
          <w:p>
            <w:pPr>
              <w:spacing w:line="594" w:lineRule="exact"/>
              <w:ind w:right="560"/>
              <w:rPr>
                <w:rFonts w:hint="eastAsia" w:ascii="Times New Roman" w:hAnsi="Times New Roman" w:eastAsia="仿宋_GB2312"/>
                <w:sz w:val="28"/>
                <w:szCs w:val="28"/>
              </w:rPr>
            </w:pPr>
          </w:p>
          <w:p>
            <w:pPr>
              <w:spacing w:line="594" w:lineRule="exact"/>
              <w:ind w:right="560" w:firstLine="2380" w:firstLineChars="850"/>
              <w:rPr>
                <w:rFonts w:hint="eastAsia" w:ascii="Times New Roman" w:hAnsi="Times New Roman" w:eastAsia="仿宋_GB2312"/>
                <w:sz w:val="28"/>
                <w:szCs w:val="28"/>
              </w:rPr>
            </w:pPr>
            <w:r>
              <w:rPr>
                <w:rFonts w:hint="eastAsia" w:ascii="Times New Roman" w:hAnsi="Times New Roman" w:eastAsia="仿宋_GB2312"/>
                <w:sz w:val="28"/>
                <w:szCs w:val="28"/>
              </w:rPr>
              <w:t>签字：          盖章：</w:t>
            </w:r>
          </w:p>
        </w:tc>
      </w:tr>
    </w:tbl>
    <w:p>
      <w:pPr>
        <w:spacing w:line="594" w:lineRule="exact"/>
        <w:jc w:val="left"/>
        <w:rPr>
          <w:rFonts w:hint="eastAsia" w:ascii="Times New Roman" w:hAnsi="Times New Roman"/>
          <w:sz w:val="32"/>
          <w:szCs w:val="32"/>
          <w:lang w:val="en-US" w:eastAsia="zh-CN"/>
        </w:rPr>
      </w:pPr>
    </w:p>
    <w:p>
      <w:pPr>
        <w:spacing w:line="594" w:lineRule="exact"/>
        <w:rPr>
          <w:rFonts w:hint="eastAsia" w:ascii="Times New Roman" w:hAnsi="Times New Roman" w:eastAsia="仿宋_GB2312"/>
          <w:sz w:val="30"/>
          <w:szCs w:val="30"/>
        </w:rPr>
      </w:pPr>
    </w:p>
    <w:p>
      <w:pPr>
        <w:pStyle w:val="2"/>
        <w:rPr>
          <w:rFonts w:hint="default"/>
        </w:rPr>
      </w:pPr>
    </w:p>
    <w:sectPr>
      <w:footerReference r:id="rId3" w:type="default"/>
      <w:footerReference r:id="rId4" w:type="even"/>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小标宋简体">
    <w:altName w:val="方正舒体"/>
    <w:panose1 w:val="00000000000000000000"/>
    <w:charset w:val="00"/>
    <w:family w:val="auto"/>
    <w:pitch w:val="default"/>
    <w:sig w:usb0="00000000" w:usb1="00000000" w:usb2="00000000" w:usb3="00000000" w:csb0="00000000" w:csb1="00000000"/>
  </w:font>
  <w:font w:name="方正舒体">
    <w:panose1 w:val="02010601030101010101"/>
    <w:charset w:val="86"/>
    <w:family w:val="auto"/>
    <w:pitch w:val="default"/>
    <w:sig w:usb0="00000003" w:usb1="080E0000" w:usb2="00000000" w:usb3="00000000" w:csb0="00040000" w:csb1="00000000"/>
  </w:font>
  <w:font w:name="楷体_GB2312">
    <w:altName w:val="楷体"/>
    <w:panose1 w:val="00000000000000000000"/>
    <w:charset w:val="00"/>
    <w:family w:val="auto"/>
    <w:pitch w:val="default"/>
    <w:sig w:usb0="00000000" w:usb1="00000000" w:usb2="00000000" w:usb3="00000000" w:csb0="00000000"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Helvetica">
    <w:altName w:val="Arial"/>
    <w:panose1 w:val="020B0604020202020204"/>
    <w:charset w:val="00"/>
    <w:family w:val="swiss"/>
    <w:pitch w:val="default"/>
    <w:sig w:usb0="00000000" w:usb1="00000000" w:usb2="00000009" w:usb3="00000000" w:csb0="000001FF" w:csb1="00000000"/>
  </w:font>
  <w:font w:name="方正小标宋简体">
    <w:altName w:val="方正舒体"/>
    <w:panose1 w:val="02000000000000000000"/>
    <w:charset w:val="86"/>
    <w:family w:val="auto"/>
    <w:pitch w:val="default"/>
    <w:sig w:usb0="00000000" w:usb1="00000000"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right="420" w:rightChars="200"/>
      <w:jc w:val="right"/>
      <w:rPr>
        <w:rFonts w:hint="eastAsia" w:ascii="宋体" w:hAnsi="宋体" w:eastAsia="宋体" w:cs="宋体"/>
        <w:sz w:val="28"/>
        <w:lang w:eastAsia="zh-CN"/>
      </w:rPr>
    </w:pPr>
    <w:r>
      <w:rPr>
        <w:rFonts w:hint="eastAsia" w:ascii="宋体" w:hAnsi="宋体" w:eastAsia="宋体" w:cs="宋体"/>
        <w:sz w:val="28"/>
        <w:lang w:eastAsia="zh-CN"/>
      </w:rPr>
      <w:t xml:space="preserve">— </w:t>
    </w:r>
    <w:r>
      <w:rPr>
        <w:rFonts w:hint="eastAsia" w:ascii="宋体" w:hAnsi="宋体" w:eastAsia="宋体" w:cs="宋体"/>
        <w:sz w:val="28"/>
        <w:lang w:eastAsia="zh-CN"/>
      </w:rPr>
      <w:fldChar w:fldCharType="begin"/>
    </w:r>
    <w:r>
      <w:rPr>
        <w:rFonts w:hint="eastAsia" w:ascii="宋体" w:hAnsi="宋体" w:eastAsia="宋体" w:cs="宋体"/>
        <w:sz w:val="28"/>
        <w:lang w:eastAsia="zh-CN"/>
      </w:rPr>
      <w:instrText xml:space="preserve"> PAGE  \* MERGEFORMAT </w:instrText>
    </w:r>
    <w:r>
      <w:rPr>
        <w:rFonts w:hint="eastAsia" w:ascii="宋体" w:hAnsi="宋体" w:eastAsia="宋体" w:cs="宋体"/>
        <w:sz w:val="28"/>
        <w:lang w:eastAsia="zh-CN"/>
      </w:rPr>
      <w:fldChar w:fldCharType="separate"/>
    </w:r>
    <w:r>
      <w:rPr>
        <w:rFonts w:hint="eastAsia" w:ascii="宋体" w:hAnsi="宋体" w:eastAsia="宋体" w:cs="宋体"/>
        <w:sz w:val="28"/>
        <w:lang w:eastAsia="zh-CN"/>
      </w:rPr>
      <w:t>1</w:t>
    </w:r>
    <w:r>
      <w:rPr>
        <w:rFonts w:hint="eastAsia" w:ascii="宋体" w:hAnsi="宋体" w:eastAsia="宋体" w:cs="宋体"/>
        <w:sz w:val="28"/>
        <w:lang w:eastAsia="zh-CN"/>
      </w:rPr>
      <w:fldChar w:fldCharType="end"/>
    </w:r>
    <w:r>
      <w:rPr>
        <w:rFonts w:hint="eastAsia" w:ascii="宋体" w:hAnsi="宋体" w:eastAsia="宋体" w:cs="宋体"/>
        <w:sz w:val="28"/>
        <w:lang w:eastAsia="zh-C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420" w:leftChars="200"/>
      <w:jc w:val="left"/>
      <w:rPr>
        <w:rFonts w:hint="eastAsia" w:ascii="宋体" w:hAnsi="宋体" w:eastAsia="宋体" w:cs="宋体"/>
        <w:sz w:val="28"/>
        <w:lang w:eastAsia="zh-CN"/>
      </w:rPr>
    </w:pPr>
    <w:r>
      <w:rPr>
        <w:rFonts w:hint="eastAsia" w:ascii="宋体" w:hAnsi="宋体" w:eastAsia="宋体" w:cs="宋体"/>
        <w:sz w:val="28"/>
        <w:lang w:eastAsia="zh-CN"/>
      </w:rPr>
      <w:t xml:space="preserve">— </w:t>
    </w:r>
    <w:r>
      <w:rPr>
        <w:rFonts w:hint="eastAsia" w:ascii="宋体" w:hAnsi="宋体" w:eastAsia="宋体" w:cs="宋体"/>
        <w:sz w:val="28"/>
        <w:lang w:eastAsia="zh-CN"/>
      </w:rPr>
      <w:fldChar w:fldCharType="begin"/>
    </w:r>
    <w:r>
      <w:rPr>
        <w:rFonts w:hint="eastAsia" w:ascii="宋体" w:hAnsi="宋体" w:eastAsia="宋体" w:cs="宋体"/>
        <w:sz w:val="28"/>
        <w:lang w:eastAsia="zh-CN"/>
      </w:rPr>
      <w:instrText xml:space="preserve"> PAGE  \* MERGEFORMAT </w:instrText>
    </w:r>
    <w:r>
      <w:rPr>
        <w:rFonts w:hint="eastAsia" w:ascii="宋体" w:hAnsi="宋体" w:eastAsia="宋体" w:cs="宋体"/>
        <w:sz w:val="28"/>
        <w:lang w:eastAsia="zh-CN"/>
      </w:rPr>
      <w:fldChar w:fldCharType="separate"/>
    </w:r>
    <w:r>
      <w:rPr>
        <w:rFonts w:hint="eastAsia" w:ascii="宋体" w:hAnsi="宋体" w:eastAsia="宋体" w:cs="宋体"/>
        <w:sz w:val="28"/>
        <w:lang w:eastAsia="zh-CN"/>
      </w:rPr>
      <w:t>2</w:t>
    </w:r>
    <w:r>
      <w:rPr>
        <w:rFonts w:hint="eastAsia" w:ascii="宋体" w:hAnsi="宋体" w:eastAsia="宋体" w:cs="宋体"/>
        <w:sz w:val="28"/>
        <w:lang w:eastAsia="zh-CN"/>
      </w:rPr>
      <w:fldChar w:fldCharType="end"/>
    </w:r>
    <w:r>
      <w:rPr>
        <w:rFonts w:hint="eastAsia" w:ascii="宋体" w:hAnsi="宋体" w:eastAsia="宋体" w:cs="宋体"/>
        <w:sz w:val="28"/>
        <w:lang w:eastAsia="zh-CN"/>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evenAndOddHeaders w:val="1"/>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E5OWU3ZDgwODg0NTczNzM3NzQ2MjliMWJjMzVlZGEifQ=="/>
  </w:docVars>
  <w:rsids>
    <w:rsidRoot w:val="4EC42F54"/>
    <w:rsid w:val="4EC42F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next w:val="3"/>
    <w:qFormat/>
    <w:uiPriority w:val="0"/>
    <w:pPr>
      <w:widowControl w:val="0"/>
      <w:ind w:leftChars="100" w:rightChars="100"/>
      <w:jc w:val="both"/>
    </w:pPr>
    <w:rPr>
      <w:rFonts w:ascii="Times New Roman" w:hAnsi="Times New Roman" w:eastAsia="仿宋_GB2312" w:cs="Times New Roman"/>
      <w:kern w:val="2"/>
      <w:sz w:val="21"/>
      <w:szCs w:val="24"/>
      <w:lang w:val="en-US" w:eastAsia="zh-CN" w:bidi="ar-SA"/>
    </w:rPr>
  </w:style>
  <w:style w:type="paragraph" w:customStyle="1" w:styleId="3">
    <w:name w:val="默认"/>
    <w:autoRedefine/>
    <w:qFormat/>
    <w:uiPriority w:val="0"/>
    <w:rPr>
      <w:rFonts w:ascii="Helvetica" w:hAnsi="Helvetica" w:eastAsia="宋体" w:cs="Helvetica"/>
      <w:color w:val="000000"/>
      <w:sz w:val="22"/>
      <w:szCs w:val="22"/>
      <w:lang w:val="en-US" w:eastAsia="zh-CN" w:bidi="ar-SA"/>
    </w:r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2024-01-23T02:56:00Z</dcterms:created>
  <dc:creator>WY</dc:creator>
  <cp:lastModifiedBy>WY</cp:lastModifiedBy>
  <dcterms:modified xsi:type="dcterms:W3CDTF">2024-01-23T03:15:21Z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F7EBF7F53FEF4098A8FEE66DF6716C04_11</vt:lpwstr>
  </property>
</Properties>
</file>